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3"/>
        <w:gridCol w:w="5269"/>
      </w:tblGrid>
      <w:tr w:rsidR="00864C23" w:rsidTr="008F3905">
        <w:tc>
          <w:tcPr>
            <w:tcW w:w="5153" w:type="dxa"/>
          </w:tcPr>
          <w:p w:rsidR="00864C23" w:rsidRDefault="00864C23" w:rsidP="008F390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69" w:type="dxa"/>
          </w:tcPr>
          <w:p w:rsidR="00864C23" w:rsidRDefault="00864C23" w:rsidP="008F3905">
            <w:pPr>
              <w:ind w:left="517"/>
              <w:jc w:val="center"/>
              <w:rPr>
                <w:sz w:val="28"/>
                <w:szCs w:val="28"/>
              </w:rPr>
            </w:pPr>
          </w:p>
        </w:tc>
      </w:tr>
    </w:tbl>
    <w:p w:rsidR="00864C23" w:rsidRDefault="00864C23" w:rsidP="00864C23">
      <w:pPr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1D0D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ДОГОВОР № ___________</w:t>
      </w:r>
    </w:p>
    <w:p w:rsidR="00864C23" w:rsidRDefault="00864C23" w:rsidP="00864C23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размещении нестационарных торговых объектов</w:t>
      </w:r>
    </w:p>
    <w:p w:rsidR="00864C23" w:rsidRDefault="00864C23" w:rsidP="00864C23">
      <w:pPr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864C23" w:rsidRDefault="00864C23" w:rsidP="00864C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 Семикаракорск                                                                  «___»__________20__ г.</w:t>
      </w:r>
    </w:p>
    <w:p w:rsidR="00864C23" w:rsidRDefault="00864C23" w:rsidP="00864C23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Семикаракорского городского поселения (далее – Распорядитель), в лице Главы  Семикаракорского городского поселения </w:t>
      </w:r>
      <w:r w:rsidR="00D52627">
        <w:rPr>
          <w:rFonts w:ascii="Times New Roman" w:hAnsi="Times New Roman" w:cs="Times New Roman"/>
          <w:sz w:val="28"/>
          <w:szCs w:val="28"/>
        </w:rPr>
        <w:t>Черненко Александра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 _____________________________________________________________________ _____________________________________________________________________, 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(наименование организации, Ф.И.О.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Участник) в лице ______________________________________________,</w:t>
      </w:r>
    </w:p>
    <w:p w:rsidR="00864C23" w:rsidRDefault="00864C23" w:rsidP="00864C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нестационарных торговых объектов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Договор) о следующем.</w:t>
      </w:r>
    </w:p>
    <w:p w:rsidR="00864C23" w:rsidRDefault="00864C23" w:rsidP="00864C23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2"/>
      <w:bookmarkEnd w:id="1"/>
      <w:r>
        <w:rPr>
          <w:sz w:val="28"/>
          <w:szCs w:val="28"/>
        </w:rPr>
        <w:t>1. Предмет Договора</w:t>
      </w:r>
    </w:p>
    <w:p w:rsidR="00864C23" w:rsidRDefault="00864C23" w:rsidP="00864C2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C23" w:rsidRDefault="00864C23" w:rsidP="00864C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4"/>
      <w:bookmarkEnd w:id="2"/>
      <w:r>
        <w:rPr>
          <w:rFonts w:ascii="Times New Roman" w:hAnsi="Times New Roman" w:cs="Times New Roman"/>
          <w:sz w:val="28"/>
          <w:szCs w:val="28"/>
        </w:rPr>
        <w:t>1.1. Распорядитель предоставляет Участнику право на размещение нестационарного торгового объекта (вид объекта, с обязательным указанием, в случае наличия на временный характер) _______________________ (далее – Объект) для осуществления _____________________________________________</w:t>
      </w:r>
    </w:p>
    <w:p w:rsidR="00864C23" w:rsidRDefault="00864C23" w:rsidP="00864C23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(вид деятельности)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864C23" w:rsidRDefault="00864C23" w:rsidP="00864C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64C23" w:rsidRDefault="00864C23" w:rsidP="00864C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расположения объекта)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в соответствии со Схемой ________ кв.м.,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НТО _______________________ 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с _________ 20__ года по ___________ 20__ года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C23" w:rsidRDefault="00864C23" w:rsidP="00864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осуществляется на землях в границах  кадастрового квартала номер 61:35:________________. </w:t>
      </w:r>
    </w:p>
    <w:p w:rsidR="00864C23" w:rsidRDefault="00864C23" w:rsidP="00864C23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заключен на основании: _________________________</w:t>
      </w:r>
    </w:p>
    <w:p w:rsidR="00864C23" w:rsidRDefault="00864C23" w:rsidP="00864C23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64C23" w:rsidRDefault="00864C23" w:rsidP="00864C23">
      <w:pPr>
        <w:spacing w:line="232" w:lineRule="auto"/>
        <w:jc w:val="both"/>
      </w:pPr>
      <w:r>
        <w:t>(протокол результата торгов по приобретению права на размещение нестационарных торговых объектов или протокола комиссии по размещению нестационарных торговых объектов, принявшей соответствующее решение)</w:t>
      </w: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outlineLvl w:val="2"/>
        <w:rPr>
          <w:sz w:val="28"/>
          <w:szCs w:val="28"/>
        </w:rPr>
      </w:pPr>
      <w:bookmarkStart w:id="3" w:name="Par464"/>
      <w:bookmarkEnd w:id="3"/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 Распорядитель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Участником условий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4" w:name="Par468"/>
      <w:bookmarkEnd w:id="4"/>
      <w:r>
        <w:rPr>
          <w:sz w:val="28"/>
          <w:szCs w:val="28"/>
        </w:rPr>
        <w:t>2.2. Распорядитель обязан: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>
        <w:rPr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5" w:name="Par470"/>
      <w:bookmarkEnd w:id="5"/>
      <w:r>
        <w:rPr>
          <w:sz w:val="28"/>
          <w:szCs w:val="28"/>
        </w:rPr>
        <w:t>2.3.Участник вправе: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права на размещение Объекта после заключения нового договора.  </w:t>
      </w:r>
    </w:p>
    <w:p w:rsidR="00864C23" w:rsidRDefault="00864C23" w:rsidP="0086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По истечению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заявлению, направленному не позднее</w:t>
      </w:r>
      <w:r w:rsidR="00DA0AAF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6" w:name="Par473"/>
      <w:bookmarkEnd w:id="6"/>
      <w:r>
        <w:rPr>
          <w:sz w:val="28"/>
          <w:szCs w:val="28"/>
        </w:rPr>
        <w:t>2.4.Участник обязан: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3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Не допускать загрязнение, захламление земель, на котором размещен Объект.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 Своевременно освободить территорию от Объекта и привести землю, на которой был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outlineLvl w:val="2"/>
        <w:rPr>
          <w:sz w:val="10"/>
          <w:szCs w:val="10"/>
        </w:rPr>
      </w:pPr>
      <w:bookmarkStart w:id="7" w:name="Par482"/>
      <w:bookmarkEnd w:id="7"/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Размер платы </w:t>
      </w: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Плата за размещение Объекта определена в размере ________________ рублей в год, в </w:t>
      </w:r>
      <w:proofErr w:type="spellStart"/>
      <w:r>
        <w:rPr>
          <w:sz w:val="28"/>
          <w:szCs w:val="28"/>
        </w:rPr>
        <w:t>день___________</w:t>
      </w:r>
      <w:proofErr w:type="spellEnd"/>
      <w:r>
        <w:rPr>
          <w:sz w:val="28"/>
          <w:szCs w:val="28"/>
        </w:rPr>
        <w:t>(из расчета 365 дней в году).</w:t>
      </w:r>
    </w:p>
    <w:p w:rsidR="00864C23" w:rsidRDefault="00864C23" w:rsidP="00864C23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Плата за размещение Объекта устанавливается в виде ежемесячных платежей равными частями от годового размера и определяется путем произведения дневного размера платы на количество календарных дней.</w:t>
      </w:r>
    </w:p>
    <w:p w:rsidR="00864C23" w:rsidRDefault="00864C23" w:rsidP="00864C23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Плата вносится путем перечисления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олном объеме в бюджет Семикаракорского городского поселения по коду дохода ______________.</w:t>
      </w:r>
    </w:p>
    <w:p w:rsidR="00D52627" w:rsidRDefault="00864C23" w:rsidP="00D52627">
      <w:pPr>
        <w:pStyle w:val="msonormalcxspmiddle"/>
        <w:autoSpaceDE w:val="0"/>
        <w:autoSpaceDN w:val="0"/>
        <w:spacing w:after="0" w:afterAutospacing="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Денежные средства, уплаченные Участником в качестве обеспечения заявки при проведении торгов по приобретению права на размещение нестационарного торгового объекта засчитываются</w:t>
      </w:r>
      <w:proofErr w:type="gramEnd"/>
      <w:r>
        <w:rPr>
          <w:sz w:val="28"/>
          <w:szCs w:val="28"/>
        </w:rPr>
        <w:t xml:space="preserve"> в качестве платы за размещение Объекта за период, в течение которого должна была поступить сумма, равная сумме обеспечения заявки.</w:t>
      </w:r>
    </w:p>
    <w:p w:rsidR="00864C23" w:rsidRDefault="00864C23" w:rsidP="00D52627">
      <w:pPr>
        <w:pStyle w:val="msonormalcxspmiddle"/>
        <w:autoSpaceDE w:val="0"/>
        <w:autoSpaceDN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Плата за размещение Объекта подлежит ежегодной индексации с учетом размера уровня инфляции, установленного в областном законе об областном бюджете на очередной финансовый год и плановый период и установленного на начало очередного финансового года. 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D5262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 в одностороннем порядке уведомляет Участника через общественно-политическую газету «Семикаракорские вести» и официальный сайт Администрации Семикаракорского городского поселения в информационно-телекоммуникационной сети «Интернет» об индексации и или изменении размера платы, порядка определения размера платы за размещение Объекта.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8" w:name="Par501"/>
      <w:bookmarkEnd w:id="8"/>
      <w:r>
        <w:rPr>
          <w:sz w:val="28"/>
          <w:szCs w:val="28"/>
        </w:rPr>
        <w:t>4. Ответственность Сторон</w:t>
      </w:r>
    </w:p>
    <w:p w:rsidR="00864C23" w:rsidRDefault="00864C23" w:rsidP="00864C23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4B6EEE" w:rsidRDefault="004B6EEE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B6EEE" w:rsidRDefault="004B6EEE" w:rsidP="00864C23">
      <w:pPr>
        <w:spacing w:line="232" w:lineRule="auto"/>
        <w:ind w:firstLine="567"/>
        <w:jc w:val="both"/>
        <w:rPr>
          <w:sz w:val="28"/>
          <w:szCs w:val="28"/>
        </w:rPr>
      </w:pPr>
    </w:p>
    <w:p w:rsidR="00864C23" w:rsidRDefault="00864C23" w:rsidP="00864C23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4B6EEE" w:rsidRDefault="004B6EEE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9" w:name="Par507"/>
      <w:bookmarkEnd w:id="9"/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Расторжение Договора</w:t>
      </w:r>
    </w:p>
    <w:p w:rsidR="00864C23" w:rsidRDefault="00864C23" w:rsidP="00864C23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Прекращение действия Договора происходит по инициативе Участника в случаях: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5.1.1. Прекращения осуществления деятельности юридическим лицом, являющимся стороной Договора;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Прекращения деятельности индивидуального предпринимателя, являющегося стороной Договора.</w:t>
      </w:r>
    </w:p>
    <w:p w:rsidR="004B6EEE" w:rsidRDefault="004B6EEE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объектов капитального строительства.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Невнесения платы за размещение Объекта в течение двух и более месяцев подряд.</w:t>
      </w:r>
    </w:p>
    <w:p w:rsidR="004B6EEE" w:rsidRDefault="004B6EEE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При наступлении случаев, указанных в подпункте 5.2.1 и 5.2.2, 5.2.4 пункта 5.2 настоящего Положения, Распорядитель направляет уведомление Участнику о досрочном прекращении Договора за 10 дней до прекращения действия Договора.</w:t>
      </w:r>
    </w:p>
    <w:p w:rsidR="004B6EEE" w:rsidRDefault="004B6EEE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При наступлении случаев, указанных в подпункте 5.2.3 пункта 5.2 настоящего Положения, Распорядитель направляет уведомление Участнику о досрочном прекращении Договора не менее чем за три месяца до дня прекращения действия Договора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864C23" w:rsidRDefault="00864C23" w:rsidP="00864C23">
      <w:pPr>
        <w:autoSpaceDN w:val="0"/>
        <w:adjustRightInd w:val="0"/>
        <w:jc w:val="center"/>
        <w:rPr>
          <w:sz w:val="10"/>
          <w:szCs w:val="10"/>
        </w:rPr>
      </w:pPr>
      <w:bookmarkStart w:id="10" w:name="Par521"/>
      <w:bookmarkEnd w:id="10"/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Прочие условия</w:t>
      </w: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Участник дает согласие на осуществление по своему усмотрению Распорядителем, сектором экономики и финансов контроля исполнения Участником условий настоящего Договора.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 Споры по Договору разрешаются в соответствии с действующим законодательством Российской Федерации.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4B6EEE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ст.</w:t>
      </w:r>
      <w:r w:rsidR="00CD4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425 ГК РФ стороны пришли к соглашению, что действие Договора распространяется на правоотношения, возникшие до заключения Договора, а именно – </w:t>
      </w:r>
      <w:proofErr w:type="gramStart"/>
      <w:r>
        <w:rPr>
          <w:sz w:val="28"/>
          <w:szCs w:val="28"/>
        </w:rPr>
        <w:t>с даты прекращения</w:t>
      </w:r>
      <w:proofErr w:type="gramEnd"/>
      <w:r>
        <w:rPr>
          <w:sz w:val="28"/>
          <w:szCs w:val="28"/>
        </w:rPr>
        <w:t xml:space="preserve"> действия ранее заключенного договора аренды земельного участка.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Адреса, банковские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211"/>
        <w:gridCol w:w="5103"/>
      </w:tblGrid>
      <w:tr w:rsidR="00864C23" w:rsidTr="008F3905">
        <w:tc>
          <w:tcPr>
            <w:tcW w:w="5211" w:type="dxa"/>
          </w:tcPr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Участник:</w:t>
            </w: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864C23" w:rsidRDefault="00864C23" w:rsidP="008F3905">
            <w:pPr>
              <w:pStyle w:val="ConsPlusNonformat"/>
            </w:pPr>
            <w:r>
              <w:t xml:space="preserve">    </w:t>
            </w:r>
          </w:p>
          <w:p w:rsidR="00864C23" w:rsidRDefault="00864C23" w:rsidP="008F3905">
            <w:pPr>
              <w:pStyle w:val="ConsPlusNonformat"/>
            </w:pPr>
          </w:p>
          <w:p w:rsidR="00864C23" w:rsidRDefault="00864C23" w:rsidP="008F3905">
            <w:pPr>
              <w:pStyle w:val="ConsPlusNonformat"/>
            </w:pPr>
          </w:p>
          <w:p w:rsidR="00864C23" w:rsidRDefault="00864C23" w:rsidP="008F390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(подпись)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Распорядитель:</w:t>
            </w: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Семикаракорск, ул. Ленина, 138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 городского поселения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23" w:rsidRDefault="00864C23" w:rsidP="008F390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864C23" w:rsidRDefault="00864C23" w:rsidP="008F39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(подпись)</w:t>
            </w:r>
          </w:p>
          <w:p w:rsidR="00864C23" w:rsidRDefault="00864C23" w:rsidP="008F3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      </w:t>
            </w:r>
          </w:p>
        </w:tc>
      </w:tr>
    </w:tbl>
    <w:p w:rsidR="00864C23" w:rsidRDefault="00864C23" w:rsidP="00864C23">
      <w:pPr>
        <w:ind w:firstLine="720"/>
        <w:jc w:val="both"/>
        <w:rPr>
          <w:sz w:val="28"/>
          <w:szCs w:val="28"/>
        </w:rPr>
        <w:sectPr w:rsidR="00864C23" w:rsidSect="00FB70E3">
          <w:pgSz w:w="11906" w:h="16838"/>
          <w:pgMar w:top="851" w:right="566" w:bottom="851" w:left="1134" w:header="567" w:footer="454" w:gutter="0"/>
          <w:cols w:space="720"/>
        </w:sectPr>
      </w:pPr>
    </w:p>
    <w:p w:rsidR="00EC5A46" w:rsidRDefault="00DA0AAF"/>
    <w:sectPr w:rsidR="00EC5A46" w:rsidSect="0090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23"/>
    <w:rsid w:val="001D0D79"/>
    <w:rsid w:val="001E639A"/>
    <w:rsid w:val="004B6EEE"/>
    <w:rsid w:val="00864C23"/>
    <w:rsid w:val="00901654"/>
    <w:rsid w:val="00B577C6"/>
    <w:rsid w:val="00C27BF7"/>
    <w:rsid w:val="00C41581"/>
    <w:rsid w:val="00CD425F"/>
    <w:rsid w:val="00CD4C1A"/>
    <w:rsid w:val="00D52627"/>
    <w:rsid w:val="00DA0AAF"/>
    <w:rsid w:val="00F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64C2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1747</Words>
  <Characters>9961</Characters>
  <Application>Microsoft Office Word</Application>
  <DocSecurity>0</DocSecurity>
  <Lines>83</Lines>
  <Paragraphs>23</Paragraphs>
  <ScaleCrop>false</ScaleCrop>
  <Company>Microsoft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2016-03-11T12:28:00Z</dcterms:created>
  <dcterms:modified xsi:type="dcterms:W3CDTF">2016-05-16T08:47:00Z</dcterms:modified>
</cp:coreProperties>
</file>