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50605A" w:rsidRPr="0050605A" w:rsidRDefault="0050605A" w:rsidP="0050605A">
      <w:pPr>
        <w:jc w:val="center"/>
        <w:rPr>
          <w:rFonts w:ascii="Times New Roman" w:hAnsi="Times New Roman"/>
          <w:sz w:val="28"/>
          <w:szCs w:val="28"/>
        </w:rPr>
      </w:pPr>
      <w:r w:rsidRPr="0050605A">
        <w:rPr>
          <w:rFonts w:ascii="Times New Roman" w:hAnsi="Times New Roman"/>
          <w:bCs/>
          <w:sz w:val="28"/>
          <w:szCs w:val="28"/>
        </w:rPr>
        <w:t>О проведении публичных слушаний по вопросам предоставления разрешений на условно разрешенные виды использования земельных участков</w:t>
      </w:r>
    </w:p>
    <w:p w:rsidR="0050605A" w:rsidRPr="0050605A" w:rsidRDefault="0050605A" w:rsidP="0050605A">
      <w:pPr>
        <w:jc w:val="center"/>
        <w:rPr>
          <w:rFonts w:ascii="Times New Roman" w:hAnsi="Times New Roman"/>
          <w:sz w:val="28"/>
          <w:szCs w:val="28"/>
        </w:rPr>
      </w:pPr>
    </w:p>
    <w:p w:rsidR="0050605A" w:rsidRPr="0050605A" w:rsidRDefault="0050605A" w:rsidP="0050605A">
      <w:pPr>
        <w:jc w:val="both"/>
        <w:rPr>
          <w:rFonts w:ascii="Times New Roman" w:hAnsi="Times New Roman"/>
          <w:sz w:val="28"/>
          <w:szCs w:val="28"/>
        </w:rPr>
      </w:pPr>
      <w:r w:rsidRPr="0050605A">
        <w:rPr>
          <w:rFonts w:ascii="Times New Roman" w:hAnsi="Times New Roman"/>
          <w:sz w:val="28"/>
          <w:szCs w:val="28"/>
        </w:rPr>
        <w:t xml:space="preserve">14.07.2016                                                                                    г. </w:t>
      </w:r>
      <w:proofErr w:type="spellStart"/>
      <w:r w:rsidRPr="0050605A">
        <w:rPr>
          <w:rFonts w:ascii="Times New Roman" w:hAnsi="Times New Roman"/>
          <w:sz w:val="28"/>
          <w:szCs w:val="28"/>
        </w:rPr>
        <w:t>Семикаракорск</w:t>
      </w:r>
      <w:proofErr w:type="spellEnd"/>
    </w:p>
    <w:p w:rsidR="0050605A" w:rsidRPr="0050605A" w:rsidRDefault="0050605A" w:rsidP="0050605A">
      <w:pPr>
        <w:jc w:val="center"/>
        <w:rPr>
          <w:rFonts w:ascii="Times New Roman" w:hAnsi="Times New Roman"/>
          <w:sz w:val="28"/>
          <w:szCs w:val="28"/>
        </w:rPr>
      </w:pP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18.05.2016 № 422,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Pr="0050605A">
        <w:rPr>
          <w:rFonts w:ascii="Times New Roman" w:hAnsi="Times New Roman"/>
          <w:sz w:val="28"/>
          <w:szCs w:val="28"/>
        </w:rPr>
        <w:t>Вопрос публичных слушаний:</w:t>
      </w:r>
      <w:r w:rsidRPr="0050605A">
        <w:rPr>
          <w:rFonts w:ascii="Times New Roman" w:hAnsi="Times New Roman"/>
          <w:bCs/>
          <w:sz w:val="28"/>
          <w:szCs w:val="28"/>
        </w:rPr>
        <w:t xml:space="preserve"> предоставление разрешений на условно разрешенные виды использования земельных участков</w:t>
      </w:r>
      <w:r w:rsidRPr="0050605A">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03.06.2016 в 15 часов, </w:t>
      </w:r>
      <w:r w:rsidR="00A607FE">
        <w:rPr>
          <w:rFonts w:ascii="Times New Roman" w:hAnsi="Times New Roman"/>
          <w:sz w:val="28"/>
          <w:szCs w:val="28"/>
        </w:rPr>
        <w:t xml:space="preserve"> </w:t>
      </w:r>
      <w:r w:rsidRPr="0050605A">
        <w:rPr>
          <w:rFonts w:ascii="Times New Roman" w:hAnsi="Times New Roman"/>
          <w:sz w:val="28"/>
          <w:szCs w:val="28"/>
        </w:rPr>
        <w:t xml:space="preserve">г. </w:t>
      </w:r>
      <w:proofErr w:type="spellStart"/>
      <w:r w:rsidRPr="0050605A">
        <w:rPr>
          <w:rFonts w:ascii="Times New Roman" w:hAnsi="Times New Roman"/>
          <w:sz w:val="28"/>
          <w:szCs w:val="28"/>
        </w:rPr>
        <w:t>Семикаракорск</w:t>
      </w:r>
      <w:proofErr w:type="spellEnd"/>
      <w:r w:rsidRPr="0050605A">
        <w:rPr>
          <w:rFonts w:ascii="Times New Roman" w:hAnsi="Times New Roman"/>
          <w:sz w:val="28"/>
          <w:szCs w:val="28"/>
        </w:rPr>
        <w:t>, ул. Ленина, 138,  зал заседаний.</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50605A" w:rsidRPr="0050605A" w:rsidRDefault="0050605A" w:rsidP="0050605A">
      <w:pPr>
        <w:pStyle w:val="af7"/>
        <w:tabs>
          <w:tab w:val="left" w:pos="1080"/>
        </w:tabs>
        <w:ind w:right="-108"/>
        <w:jc w:val="both"/>
        <w:rPr>
          <w:rFonts w:ascii="Times New Roman" w:hAnsi="Times New Roman" w:cs="Times New Roman"/>
          <w:b w:val="0"/>
          <w:bCs w:val="0"/>
          <w:sz w:val="28"/>
          <w:szCs w:val="28"/>
        </w:rPr>
      </w:pPr>
      <w:r w:rsidRPr="0050605A">
        <w:rPr>
          <w:rFonts w:ascii="Times New Roman" w:hAnsi="Times New Roman" w:cs="Times New Roman"/>
          <w:b w:val="0"/>
          <w:sz w:val="28"/>
          <w:szCs w:val="28"/>
        </w:rPr>
        <w:t xml:space="preserve">     </w:t>
      </w:r>
      <w:r w:rsidRPr="0050605A">
        <w:rPr>
          <w:rFonts w:ascii="Times New Roman" w:hAnsi="Times New Roman" w:cs="Times New Roman"/>
          <w:b w:val="0"/>
          <w:bCs w:val="0"/>
          <w:sz w:val="28"/>
          <w:szCs w:val="28"/>
        </w:rPr>
        <w:t xml:space="preserve"> </w:t>
      </w:r>
      <w:r w:rsidRPr="0050605A">
        <w:rPr>
          <w:rFonts w:ascii="Times New Roman" w:hAnsi="Times New Roman" w:cs="Times New Roman"/>
          <w:b w:val="0"/>
          <w:bCs w:val="0"/>
          <w:color w:val="FF0000"/>
          <w:sz w:val="28"/>
          <w:szCs w:val="28"/>
        </w:rPr>
        <w:t xml:space="preserve">    </w:t>
      </w:r>
      <w:proofErr w:type="spellStart"/>
      <w:r w:rsidRPr="0050605A">
        <w:rPr>
          <w:rFonts w:ascii="Times New Roman" w:eastAsia="Calibri" w:hAnsi="Times New Roman" w:cs="Times New Roman"/>
          <w:b w:val="0"/>
          <w:bCs w:val="0"/>
          <w:sz w:val="28"/>
          <w:szCs w:val="28"/>
        </w:rPr>
        <w:t>Сулименко</w:t>
      </w:r>
      <w:proofErr w:type="spellEnd"/>
      <w:r w:rsidRPr="0050605A">
        <w:rPr>
          <w:rFonts w:ascii="Times New Roman" w:eastAsia="Calibri" w:hAnsi="Times New Roman" w:cs="Times New Roman"/>
          <w:b w:val="0"/>
          <w:bCs w:val="0"/>
          <w:sz w:val="28"/>
          <w:szCs w:val="28"/>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p>
    <w:p w:rsidR="0050605A" w:rsidRPr="0050605A" w:rsidRDefault="0050605A" w:rsidP="0050605A">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color w:val="FF0000"/>
          <w:sz w:val="28"/>
          <w:szCs w:val="28"/>
        </w:rPr>
        <w:t xml:space="preserve"> </w:t>
      </w:r>
      <w:r w:rsidRPr="0050605A">
        <w:rPr>
          <w:rFonts w:ascii="Times New Roman" w:hAnsi="Times New Roman" w:cs="Times New Roman"/>
          <w:b w:val="0"/>
          <w:bCs w:val="0"/>
          <w:color w:val="FF0000"/>
          <w:sz w:val="28"/>
          <w:szCs w:val="28"/>
        </w:rPr>
        <w:tab/>
      </w:r>
      <w:proofErr w:type="spellStart"/>
      <w:r w:rsidRPr="0050605A">
        <w:rPr>
          <w:rFonts w:ascii="Times New Roman" w:hAnsi="Times New Roman" w:cs="Times New Roman"/>
          <w:b w:val="0"/>
          <w:bCs w:val="0"/>
          <w:sz w:val="28"/>
          <w:szCs w:val="28"/>
        </w:rPr>
        <w:t>Жевагин</w:t>
      </w:r>
      <w:proofErr w:type="spellEnd"/>
      <w:r w:rsidRPr="0050605A">
        <w:rPr>
          <w:rFonts w:ascii="Times New Roman" w:hAnsi="Times New Roman" w:cs="Times New Roman"/>
          <w:b w:val="0"/>
          <w:bCs w:val="0"/>
          <w:sz w:val="28"/>
          <w:szCs w:val="28"/>
        </w:rPr>
        <w:t xml:space="preserve"> Е.Е. – ведущий специалист по вопросам градостроительства, заместитель председателя;</w:t>
      </w:r>
    </w:p>
    <w:p w:rsidR="0050605A" w:rsidRPr="0050605A" w:rsidRDefault="0050605A" w:rsidP="0050605A">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sz w:val="28"/>
          <w:szCs w:val="28"/>
        </w:rPr>
        <w:t xml:space="preserve">           Юрикова С.А. - ведущий специалист по вопросам земельных и имущественных отношений Администрации Семикаракорского городского поселения, секретарь комиссии. </w:t>
      </w:r>
    </w:p>
    <w:p w:rsidR="0050605A" w:rsidRPr="0050605A" w:rsidRDefault="0050605A" w:rsidP="0050605A">
      <w:pPr>
        <w:spacing w:after="0"/>
        <w:rPr>
          <w:rFonts w:ascii="Times New Roman" w:hAnsi="Times New Roman"/>
        </w:rPr>
      </w:pPr>
      <w:r w:rsidRPr="0050605A">
        <w:rPr>
          <w:rFonts w:ascii="Times New Roman" w:hAnsi="Times New Roman"/>
          <w:b/>
          <w:bCs/>
          <w:sz w:val="28"/>
          <w:szCs w:val="28"/>
        </w:rPr>
        <w:t xml:space="preserve">           </w:t>
      </w:r>
      <w:proofErr w:type="spellStart"/>
      <w:r w:rsidRPr="0050605A">
        <w:rPr>
          <w:rFonts w:ascii="Times New Roman" w:hAnsi="Times New Roman"/>
          <w:bCs/>
          <w:sz w:val="28"/>
          <w:szCs w:val="28"/>
        </w:rPr>
        <w:t>Камчатнова</w:t>
      </w:r>
      <w:proofErr w:type="spellEnd"/>
      <w:r w:rsidRPr="0050605A">
        <w:rPr>
          <w:rFonts w:ascii="Times New Roman" w:hAnsi="Times New Roman"/>
          <w:bCs/>
          <w:sz w:val="28"/>
          <w:szCs w:val="28"/>
        </w:rPr>
        <w:t xml:space="preserve"> О.В. - </w:t>
      </w:r>
      <w:r w:rsidRPr="0050605A">
        <w:rPr>
          <w:rFonts w:ascii="Times New Roman" w:hAnsi="Times New Roman"/>
          <w:sz w:val="28"/>
          <w:szCs w:val="28"/>
        </w:rPr>
        <w:t xml:space="preserve">заместитель начальника Территориального отдела Управления  </w:t>
      </w:r>
      <w:proofErr w:type="spellStart"/>
      <w:r w:rsidRPr="0050605A">
        <w:rPr>
          <w:rFonts w:ascii="Times New Roman" w:hAnsi="Times New Roman"/>
          <w:sz w:val="28"/>
          <w:szCs w:val="28"/>
        </w:rPr>
        <w:t>Роспотребнадзора</w:t>
      </w:r>
      <w:proofErr w:type="spellEnd"/>
      <w:r w:rsidRPr="0050605A">
        <w:rPr>
          <w:rFonts w:ascii="Times New Roman" w:hAnsi="Times New Roman"/>
          <w:sz w:val="28"/>
          <w:szCs w:val="28"/>
        </w:rPr>
        <w:t xml:space="preserve"> по Ростовской области в Цимлянском, Волгодонском, Семикаракорском, Константиновском районах (по согласованию).</w:t>
      </w:r>
    </w:p>
    <w:p w:rsidR="0050605A" w:rsidRPr="0050605A" w:rsidRDefault="0050605A" w:rsidP="0050605A">
      <w:pPr>
        <w:spacing w:after="0"/>
        <w:ind w:firstLine="567"/>
        <w:jc w:val="both"/>
        <w:rPr>
          <w:rFonts w:ascii="Times New Roman" w:hAnsi="Times New Roman"/>
          <w:sz w:val="28"/>
          <w:szCs w:val="28"/>
        </w:rPr>
      </w:pPr>
      <w:proofErr w:type="spellStart"/>
      <w:r w:rsidRPr="0050605A">
        <w:rPr>
          <w:rFonts w:ascii="Times New Roman" w:hAnsi="Times New Roman"/>
          <w:sz w:val="28"/>
          <w:szCs w:val="28"/>
        </w:rPr>
        <w:t>Прилукин</w:t>
      </w:r>
      <w:proofErr w:type="spellEnd"/>
      <w:r w:rsidRPr="0050605A">
        <w:rPr>
          <w:rFonts w:ascii="Times New Roman" w:hAnsi="Times New Roman"/>
          <w:sz w:val="28"/>
          <w:szCs w:val="28"/>
        </w:rPr>
        <w:t xml:space="preserve"> П. С. – государственный инспектор дорожной инспекции и организации движения ОГИБДД отдела МВД России по Семикаракорскому району (по согласованию).</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Комиссия </w:t>
      </w:r>
      <w:r w:rsidRPr="0050605A">
        <w:rPr>
          <w:rFonts w:ascii="Times New Roman" w:hAnsi="Times New Roman"/>
          <w:bCs/>
          <w:sz w:val="28"/>
          <w:szCs w:val="28"/>
        </w:rPr>
        <w:t>по</w:t>
      </w:r>
      <w:r w:rsidRPr="0050605A">
        <w:rPr>
          <w:rFonts w:ascii="Times New Roman" w:hAnsi="Times New Roman"/>
          <w:sz w:val="28"/>
          <w:szCs w:val="28"/>
        </w:rPr>
        <w:t xml:space="preserve"> проведению публичных слушаний по вопросу, </w:t>
      </w:r>
      <w:r w:rsidRPr="0050605A">
        <w:rPr>
          <w:rFonts w:ascii="Times New Roman" w:hAnsi="Times New Roman"/>
          <w:bCs/>
          <w:sz w:val="28"/>
          <w:szCs w:val="28"/>
        </w:rPr>
        <w:t>предоставления разрешений на условно разрешенные виды использования земельных участков</w:t>
      </w:r>
      <w:r w:rsidRPr="0050605A">
        <w:rPr>
          <w:rFonts w:ascii="Times New Roman" w:hAnsi="Times New Roman"/>
          <w:sz w:val="28"/>
          <w:szCs w:val="28"/>
        </w:rPr>
        <w:t xml:space="preserve"> </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решила: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244"/>
      </w:tblGrid>
      <w:tr w:rsidR="0050605A" w:rsidRPr="009B1F68" w:rsidTr="0050605A">
        <w:tc>
          <w:tcPr>
            <w:tcW w:w="4503"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Адреса  земельных участков</w:t>
            </w:r>
          </w:p>
        </w:tc>
        <w:tc>
          <w:tcPr>
            <w:tcW w:w="5244"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Решение</w:t>
            </w:r>
          </w:p>
        </w:tc>
      </w:tr>
      <w:tr w:rsidR="0050605A" w:rsidRPr="00F20DF9" w:rsidTr="0050605A">
        <w:tc>
          <w:tcPr>
            <w:tcW w:w="4503" w:type="dxa"/>
          </w:tcPr>
          <w:p w:rsidR="0050605A" w:rsidRDefault="0050605A" w:rsidP="0050605A">
            <w:pPr>
              <w:jc w:val="both"/>
              <w:rPr>
                <w:rFonts w:ascii="Times New Roman" w:hAnsi="Times New Roman"/>
                <w:sz w:val="24"/>
                <w:szCs w:val="24"/>
              </w:rPr>
            </w:pPr>
            <w:r>
              <w:rPr>
                <w:rFonts w:ascii="Times New Roman" w:hAnsi="Times New Roman"/>
                <w:sz w:val="24"/>
                <w:szCs w:val="24"/>
              </w:rPr>
              <w:t>1.</w:t>
            </w:r>
            <w:r w:rsidRPr="0050605A">
              <w:rPr>
                <w:rFonts w:ascii="Times New Roman" w:hAnsi="Times New Roman"/>
                <w:sz w:val="24"/>
                <w:szCs w:val="24"/>
              </w:rPr>
              <w:t xml:space="preserve">Ростовская область, Семикаракорский район, Ростовская область, Семикаракорский район, город </w:t>
            </w:r>
            <w:proofErr w:type="spellStart"/>
            <w:r w:rsidRPr="0050605A">
              <w:rPr>
                <w:rFonts w:ascii="Times New Roman" w:hAnsi="Times New Roman"/>
                <w:sz w:val="24"/>
                <w:szCs w:val="24"/>
              </w:rPr>
              <w:t>Семикаракорск</w:t>
            </w:r>
            <w:proofErr w:type="spellEnd"/>
            <w:r w:rsidRPr="0050605A">
              <w:rPr>
                <w:rFonts w:ascii="Times New Roman" w:hAnsi="Times New Roman"/>
                <w:sz w:val="24"/>
                <w:szCs w:val="24"/>
              </w:rPr>
              <w:t>, ул. Энергетиков, 13, кадастровый номер:</w:t>
            </w:r>
            <w:r w:rsidRPr="0050605A">
              <w:rPr>
                <w:rFonts w:ascii="Times New Roman" w:hAnsi="Times New Roman"/>
                <w:bCs/>
                <w:sz w:val="24"/>
                <w:szCs w:val="24"/>
              </w:rPr>
              <w:t xml:space="preserve"> 61:35:0110171:117</w:t>
            </w:r>
            <w:r w:rsidRPr="0050605A">
              <w:rPr>
                <w:rFonts w:ascii="Times New Roman" w:hAnsi="Times New Roman"/>
                <w:sz w:val="24"/>
                <w:szCs w:val="24"/>
              </w:rPr>
              <w:t xml:space="preserve">; </w:t>
            </w:r>
          </w:p>
          <w:p w:rsidR="009C7C12" w:rsidRPr="0050605A" w:rsidRDefault="009C7C12" w:rsidP="0050605A">
            <w:pPr>
              <w:jc w:val="both"/>
              <w:rPr>
                <w:rFonts w:ascii="Times New Roman" w:hAnsi="Times New Roman"/>
                <w:sz w:val="24"/>
                <w:szCs w:val="24"/>
              </w:rPr>
            </w:pPr>
          </w:p>
          <w:p w:rsidR="0050605A" w:rsidRPr="00676DF4" w:rsidRDefault="0050605A" w:rsidP="009C7C12">
            <w:pPr>
              <w:jc w:val="both"/>
              <w:rPr>
                <w:bCs/>
              </w:rPr>
            </w:pPr>
            <w:r>
              <w:t>2.</w:t>
            </w:r>
            <w:r w:rsidR="009C7C12" w:rsidRPr="00F608D0">
              <w:rPr>
                <w:sz w:val="28"/>
                <w:szCs w:val="28"/>
              </w:rPr>
              <w:t xml:space="preserve"> </w:t>
            </w:r>
            <w:r w:rsidR="009C7C12" w:rsidRPr="009C7C12">
              <w:rPr>
                <w:rFonts w:ascii="Times New Roman" w:hAnsi="Times New Roman"/>
                <w:sz w:val="24"/>
                <w:szCs w:val="24"/>
              </w:rPr>
              <w:t>Ростовская область, Семикаракорский район, массив земель сельскохозяйственного назначения реорганизованного сельскохозяйственного предприятия АО «Донское», контур поля № 98, кадастровый номер:</w:t>
            </w:r>
            <w:r w:rsidR="009C7C12" w:rsidRPr="009C7C12">
              <w:rPr>
                <w:rFonts w:ascii="Times New Roman" w:hAnsi="Times New Roman"/>
                <w:bCs/>
                <w:sz w:val="24"/>
                <w:szCs w:val="24"/>
              </w:rPr>
              <w:t xml:space="preserve"> 61:35:0600012:497</w:t>
            </w:r>
          </w:p>
        </w:tc>
        <w:tc>
          <w:tcPr>
            <w:tcW w:w="5244" w:type="dxa"/>
          </w:tcPr>
          <w:p w:rsidR="0050605A" w:rsidRPr="009C7C12" w:rsidRDefault="0050605A" w:rsidP="0050605A">
            <w:pPr>
              <w:rPr>
                <w:rFonts w:ascii="Times New Roman" w:hAnsi="Times New Roman"/>
                <w:sz w:val="24"/>
                <w:szCs w:val="24"/>
              </w:rPr>
            </w:pPr>
            <w:r w:rsidRPr="009C7C12">
              <w:rPr>
                <w:rFonts w:ascii="Times New Roman" w:hAnsi="Times New Roman"/>
                <w:sz w:val="24"/>
                <w:szCs w:val="24"/>
              </w:rPr>
              <w:lastRenderedPageBreak/>
              <w:t xml:space="preserve">1. Добавить  условно разрешенный вид использования земельного участка (кадастровый номер 61:35:0110171:117)  </w:t>
            </w:r>
            <w:proofErr w:type="gramStart"/>
            <w:r w:rsidRPr="009C7C12">
              <w:rPr>
                <w:rFonts w:ascii="Times New Roman" w:hAnsi="Times New Roman"/>
                <w:sz w:val="24"/>
                <w:szCs w:val="24"/>
              </w:rPr>
              <w:t>с</w:t>
            </w:r>
            <w:proofErr w:type="gramEnd"/>
            <w:r w:rsidRPr="009C7C12">
              <w:rPr>
                <w:rFonts w:ascii="Times New Roman" w:hAnsi="Times New Roman"/>
                <w:sz w:val="24"/>
                <w:szCs w:val="24"/>
              </w:rPr>
              <w:t xml:space="preserve"> «</w:t>
            </w:r>
            <w:proofErr w:type="gramStart"/>
            <w:r w:rsidRPr="009C7C12">
              <w:rPr>
                <w:rFonts w:ascii="Times New Roman" w:hAnsi="Times New Roman"/>
                <w:sz w:val="24"/>
                <w:szCs w:val="24"/>
              </w:rPr>
              <w:t>для</w:t>
            </w:r>
            <w:proofErr w:type="gramEnd"/>
            <w:r w:rsidRPr="009C7C12">
              <w:rPr>
                <w:rFonts w:ascii="Times New Roman" w:hAnsi="Times New Roman"/>
                <w:sz w:val="24"/>
                <w:szCs w:val="24"/>
              </w:rPr>
              <w:t xml:space="preserve"> строительства жилого дома» на «для строительства жилого дома,</w:t>
            </w:r>
            <w:r w:rsidR="009C7C12" w:rsidRPr="009C7C12">
              <w:rPr>
                <w:rFonts w:ascii="Times New Roman" w:hAnsi="Times New Roman"/>
                <w:sz w:val="24"/>
                <w:szCs w:val="24"/>
              </w:rPr>
              <w:t xml:space="preserve"> объекты придорожного сервиса</w:t>
            </w:r>
            <w:r w:rsidRPr="009C7C12">
              <w:rPr>
                <w:rFonts w:ascii="Times New Roman" w:hAnsi="Times New Roman"/>
                <w:sz w:val="24"/>
                <w:szCs w:val="24"/>
              </w:rPr>
              <w:t xml:space="preserve"> », возможно. </w:t>
            </w:r>
          </w:p>
          <w:p w:rsidR="0050605A" w:rsidRPr="00F20DF9" w:rsidRDefault="0050605A" w:rsidP="00A607FE">
            <w:r w:rsidRPr="009C7C12">
              <w:rPr>
                <w:rFonts w:ascii="Times New Roman" w:hAnsi="Times New Roman"/>
                <w:sz w:val="24"/>
                <w:szCs w:val="24"/>
              </w:rPr>
              <w:lastRenderedPageBreak/>
              <w:t>2.Изменить вид разрешенного использования земельного участка (кадастровый номер</w:t>
            </w:r>
            <w:r w:rsidR="009C7C12" w:rsidRPr="009C7C12">
              <w:rPr>
                <w:rFonts w:ascii="Times New Roman" w:hAnsi="Times New Roman"/>
                <w:bCs/>
                <w:sz w:val="24"/>
                <w:szCs w:val="24"/>
              </w:rPr>
              <w:t>61:35:0600012:497</w:t>
            </w:r>
            <w:r w:rsidRPr="009C7C12">
              <w:rPr>
                <w:rFonts w:ascii="Times New Roman" w:hAnsi="Times New Roman"/>
                <w:sz w:val="24"/>
                <w:szCs w:val="24"/>
              </w:rPr>
              <w:t xml:space="preserve">)  </w:t>
            </w:r>
            <w:proofErr w:type="gramStart"/>
            <w:r w:rsidRPr="009C7C12">
              <w:rPr>
                <w:rFonts w:ascii="Times New Roman" w:hAnsi="Times New Roman"/>
                <w:sz w:val="24"/>
                <w:szCs w:val="24"/>
              </w:rPr>
              <w:t>с</w:t>
            </w:r>
            <w:proofErr w:type="gramEnd"/>
            <w:r w:rsidRPr="009C7C12">
              <w:rPr>
                <w:rFonts w:ascii="Times New Roman" w:hAnsi="Times New Roman"/>
                <w:sz w:val="24"/>
                <w:szCs w:val="24"/>
              </w:rPr>
              <w:t xml:space="preserve"> «</w:t>
            </w:r>
            <w:proofErr w:type="gramStart"/>
            <w:r w:rsidRPr="009C7C12">
              <w:rPr>
                <w:rFonts w:ascii="Times New Roman" w:hAnsi="Times New Roman"/>
                <w:sz w:val="24"/>
                <w:szCs w:val="24"/>
              </w:rPr>
              <w:t>для</w:t>
            </w:r>
            <w:proofErr w:type="gramEnd"/>
            <w:r w:rsidRPr="009C7C12">
              <w:rPr>
                <w:rFonts w:ascii="Times New Roman" w:hAnsi="Times New Roman"/>
                <w:sz w:val="24"/>
                <w:szCs w:val="24"/>
              </w:rPr>
              <w:t xml:space="preserve"> </w:t>
            </w:r>
            <w:r w:rsidR="009C7C12">
              <w:rPr>
                <w:rFonts w:ascii="Times New Roman" w:hAnsi="Times New Roman"/>
                <w:sz w:val="24"/>
                <w:szCs w:val="24"/>
              </w:rPr>
              <w:t>сельскохозяйственного производства</w:t>
            </w:r>
            <w:r w:rsidRPr="009C7C12">
              <w:rPr>
                <w:rFonts w:ascii="Times New Roman" w:hAnsi="Times New Roman"/>
                <w:sz w:val="24"/>
                <w:szCs w:val="24"/>
              </w:rPr>
              <w:t>» на «</w:t>
            </w:r>
            <w:r w:rsidR="009C7C12">
              <w:rPr>
                <w:rFonts w:ascii="Times New Roman" w:hAnsi="Times New Roman"/>
                <w:sz w:val="24"/>
                <w:szCs w:val="24"/>
              </w:rPr>
              <w:t>объекты придорожного сервиса</w:t>
            </w:r>
            <w:r w:rsidRPr="009C7C12">
              <w:rPr>
                <w:rFonts w:ascii="Times New Roman" w:hAnsi="Times New Roman"/>
                <w:sz w:val="24"/>
                <w:szCs w:val="24"/>
              </w:rPr>
              <w:t>», возможно.</w:t>
            </w:r>
            <w:r w:rsidR="009C7C12">
              <w:rPr>
                <w:rFonts w:ascii="Times New Roman" w:hAnsi="Times New Roman"/>
                <w:sz w:val="24"/>
                <w:szCs w:val="24"/>
              </w:rPr>
              <w:t xml:space="preserve"> Установить санитарную зону</w:t>
            </w:r>
            <w:r w:rsidR="00A607FE">
              <w:rPr>
                <w:rFonts w:ascii="Times New Roman" w:hAnsi="Times New Roman"/>
                <w:sz w:val="24"/>
                <w:szCs w:val="24"/>
              </w:rPr>
              <w:t>, внести соответствующие изменения в Правила землепользования и застройки Семикаракорского городского поселения.</w:t>
            </w:r>
          </w:p>
        </w:tc>
      </w:tr>
    </w:tbl>
    <w:p w:rsidR="0050605A" w:rsidRDefault="0050605A" w:rsidP="0050605A">
      <w:pPr>
        <w:tabs>
          <w:tab w:val="left" w:pos="2145"/>
        </w:tabs>
        <w:jc w:val="both"/>
        <w:rPr>
          <w:b/>
          <w:bCs/>
          <w:color w:val="FF0000"/>
          <w:sz w:val="28"/>
          <w:szCs w:val="28"/>
        </w:rPr>
      </w:pPr>
      <w:r w:rsidRPr="006060B9">
        <w:rPr>
          <w:sz w:val="28"/>
          <w:szCs w:val="28"/>
        </w:rPr>
        <w:lastRenderedPageBreak/>
        <w:t xml:space="preserve">   </w:t>
      </w:r>
      <w:r>
        <w:rPr>
          <w:b/>
          <w:sz w:val="28"/>
          <w:szCs w:val="28"/>
        </w:rPr>
        <w:t xml:space="preserve">  </w:t>
      </w:r>
      <w:r w:rsidRPr="006060B9">
        <w:rPr>
          <w:b/>
          <w:bCs/>
          <w:sz w:val="28"/>
          <w:szCs w:val="28"/>
        </w:rPr>
        <w:t xml:space="preserve"> </w:t>
      </w:r>
      <w:r>
        <w:rPr>
          <w:b/>
          <w:bCs/>
          <w:color w:val="FF0000"/>
          <w:sz w:val="28"/>
          <w:szCs w:val="28"/>
        </w:rPr>
        <w:t xml:space="preserve">  </w:t>
      </w: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
          <w:bCs/>
          <w:color w:val="FF0000"/>
          <w:sz w:val="28"/>
          <w:szCs w:val="28"/>
        </w:rPr>
        <w:t xml:space="preserve">       </w:t>
      </w:r>
      <w:r w:rsidRPr="0050605A">
        <w:rPr>
          <w:rFonts w:ascii="Times New Roman" w:hAnsi="Times New Roman"/>
          <w:bCs/>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r w:rsidRPr="0050605A">
        <w:rPr>
          <w:rFonts w:ascii="Times New Roman" w:hAnsi="Times New Roman"/>
          <w:sz w:val="28"/>
          <w:szCs w:val="28"/>
        </w:rPr>
        <w:t xml:space="preserve"> </w:t>
      </w:r>
    </w:p>
    <w:p w:rsidR="0050605A" w:rsidRPr="0050605A" w:rsidRDefault="0050605A" w:rsidP="0050605A">
      <w:pPr>
        <w:tabs>
          <w:tab w:val="left" w:pos="2145"/>
        </w:tabs>
        <w:spacing w:after="0"/>
        <w:jc w:val="both"/>
        <w:rPr>
          <w:rFonts w:ascii="Times New Roman" w:hAnsi="Times New Roman"/>
          <w:bCs/>
          <w:sz w:val="28"/>
          <w:szCs w:val="28"/>
        </w:rPr>
      </w:pP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____________________                </w:t>
      </w:r>
      <w:proofErr w:type="spellStart"/>
      <w:r w:rsidRPr="0050605A">
        <w:rPr>
          <w:rFonts w:ascii="Times New Roman" w:hAnsi="Times New Roman"/>
          <w:bCs/>
          <w:sz w:val="28"/>
          <w:szCs w:val="28"/>
        </w:rPr>
        <w:t>Сулименко</w:t>
      </w:r>
      <w:proofErr w:type="spellEnd"/>
      <w:r w:rsidRPr="0050605A">
        <w:rPr>
          <w:rFonts w:ascii="Times New Roman" w:hAnsi="Times New Roman"/>
          <w:bCs/>
          <w:sz w:val="28"/>
          <w:szCs w:val="28"/>
        </w:rPr>
        <w:t xml:space="preserve"> А.В. </w:t>
      </w:r>
    </w:p>
    <w:p w:rsidR="0050605A" w:rsidRPr="0050605A" w:rsidRDefault="0050605A" w:rsidP="0050605A">
      <w:pPr>
        <w:tabs>
          <w:tab w:val="left" w:pos="2145"/>
        </w:tabs>
        <w:spacing w:after="0"/>
        <w:jc w:val="right"/>
        <w:rPr>
          <w:rFonts w:ascii="Times New Roman" w:hAnsi="Times New Roman"/>
          <w:sz w:val="28"/>
          <w:szCs w:val="28"/>
        </w:rPr>
      </w:pP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sz w:val="28"/>
          <w:szCs w:val="28"/>
        </w:rPr>
        <w:t xml:space="preserve">       Ведущий специалист по вопросам земельных и имущественных отношений Администрации Семикаракорского городского поселения, секретарь комиссии</w:t>
      </w:r>
      <w:r w:rsidRPr="0050605A">
        <w:rPr>
          <w:rFonts w:ascii="Times New Roman" w:hAnsi="Times New Roman"/>
          <w:sz w:val="28"/>
          <w:szCs w:val="28"/>
        </w:rPr>
        <w:tab/>
      </w:r>
      <w:r w:rsidRPr="0050605A">
        <w:rPr>
          <w:rFonts w:ascii="Times New Roman" w:hAnsi="Times New Roman"/>
          <w:sz w:val="28"/>
          <w:szCs w:val="28"/>
        </w:rPr>
        <w:tab/>
      </w:r>
      <w:r w:rsidRPr="0050605A">
        <w:rPr>
          <w:rFonts w:ascii="Times New Roman" w:hAnsi="Times New Roman"/>
          <w:sz w:val="28"/>
          <w:szCs w:val="28"/>
        </w:rPr>
        <w:tab/>
      </w:r>
      <w:r w:rsidRPr="0050605A">
        <w:rPr>
          <w:rFonts w:ascii="Times New Roman" w:hAnsi="Times New Roman"/>
          <w:sz w:val="28"/>
          <w:szCs w:val="28"/>
        </w:rPr>
        <w:tab/>
      </w:r>
      <w:r w:rsidRPr="0050605A">
        <w:rPr>
          <w:rFonts w:ascii="Times New Roman" w:hAnsi="Times New Roman"/>
          <w:sz w:val="28"/>
          <w:szCs w:val="28"/>
        </w:rPr>
        <w:tab/>
      </w:r>
      <w:r w:rsidRPr="0050605A">
        <w:rPr>
          <w:rFonts w:ascii="Times New Roman" w:hAnsi="Times New Roman"/>
          <w:sz w:val="28"/>
          <w:szCs w:val="28"/>
        </w:rPr>
        <w:tab/>
        <w:t xml:space="preserve">                                                                                  </w:t>
      </w: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sz w:val="28"/>
          <w:szCs w:val="28"/>
        </w:rPr>
        <w:t xml:space="preserve">                                                  ___________________                      Юрикова С.А.  </w:t>
      </w: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696C15">
      <w:footerReference w:type="default" r:id="rId8"/>
      <w:pgSz w:w="11906" w:h="16838"/>
      <w:pgMar w:top="1134" w:right="850" w:bottom="567"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C12" w:rsidRDefault="009C7C12" w:rsidP="000A5E40">
      <w:pPr>
        <w:spacing w:after="0" w:line="240" w:lineRule="auto"/>
      </w:pPr>
      <w:r>
        <w:separator/>
      </w:r>
    </w:p>
  </w:endnote>
  <w:endnote w:type="continuationSeparator" w:id="1">
    <w:p w:rsidR="009C7C12" w:rsidRDefault="009C7C12"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9C7C12" w:rsidRDefault="009C7C12" w:rsidP="000A5E40">
        <w:pPr>
          <w:pStyle w:val="a5"/>
          <w:jc w:val="right"/>
        </w:pPr>
        <w:fldSimple w:instr=" PAGE   \* MERGEFORMAT ">
          <w:r w:rsidR="00A607F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C12" w:rsidRDefault="009C7C12" w:rsidP="000A5E40">
      <w:pPr>
        <w:spacing w:after="0" w:line="240" w:lineRule="auto"/>
      </w:pPr>
      <w:r>
        <w:separator/>
      </w:r>
    </w:p>
  </w:footnote>
  <w:footnote w:type="continuationSeparator" w:id="1">
    <w:p w:rsidR="009C7C12" w:rsidRDefault="009C7C12"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4704D"/>
    <w:rsid w:val="00050F53"/>
    <w:rsid w:val="00051722"/>
    <w:rsid w:val="00051977"/>
    <w:rsid w:val="0005639E"/>
    <w:rsid w:val="00060AA1"/>
    <w:rsid w:val="00061F06"/>
    <w:rsid w:val="00074B53"/>
    <w:rsid w:val="00075229"/>
    <w:rsid w:val="00076159"/>
    <w:rsid w:val="00082165"/>
    <w:rsid w:val="000A5E40"/>
    <w:rsid w:val="000B15C1"/>
    <w:rsid w:val="000C586B"/>
    <w:rsid w:val="000D004E"/>
    <w:rsid w:val="000E09F8"/>
    <w:rsid w:val="000E13DC"/>
    <w:rsid w:val="000F006F"/>
    <w:rsid w:val="001015C8"/>
    <w:rsid w:val="00104B6A"/>
    <w:rsid w:val="00107BF0"/>
    <w:rsid w:val="001111E4"/>
    <w:rsid w:val="001133FB"/>
    <w:rsid w:val="00116219"/>
    <w:rsid w:val="001237BD"/>
    <w:rsid w:val="00127BA6"/>
    <w:rsid w:val="0015614C"/>
    <w:rsid w:val="00164EE0"/>
    <w:rsid w:val="00174B22"/>
    <w:rsid w:val="00192041"/>
    <w:rsid w:val="001963C1"/>
    <w:rsid w:val="001978CD"/>
    <w:rsid w:val="001A7BE4"/>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34013"/>
    <w:rsid w:val="00262733"/>
    <w:rsid w:val="00263742"/>
    <w:rsid w:val="00266DC7"/>
    <w:rsid w:val="00281775"/>
    <w:rsid w:val="00284A04"/>
    <w:rsid w:val="0028582E"/>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81823"/>
    <w:rsid w:val="003A098D"/>
    <w:rsid w:val="003A16FC"/>
    <w:rsid w:val="003A2839"/>
    <w:rsid w:val="003C7C52"/>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6457F"/>
    <w:rsid w:val="00470DB0"/>
    <w:rsid w:val="00473FBF"/>
    <w:rsid w:val="00480320"/>
    <w:rsid w:val="004B0ED6"/>
    <w:rsid w:val="004B556B"/>
    <w:rsid w:val="004D636B"/>
    <w:rsid w:val="004F3F37"/>
    <w:rsid w:val="00502067"/>
    <w:rsid w:val="0050605A"/>
    <w:rsid w:val="00507AFD"/>
    <w:rsid w:val="00517F23"/>
    <w:rsid w:val="005208EA"/>
    <w:rsid w:val="005312F6"/>
    <w:rsid w:val="00541401"/>
    <w:rsid w:val="00556F63"/>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62B9"/>
    <w:rsid w:val="006809E1"/>
    <w:rsid w:val="00681D5E"/>
    <w:rsid w:val="00682260"/>
    <w:rsid w:val="0068287B"/>
    <w:rsid w:val="0069098F"/>
    <w:rsid w:val="00696C15"/>
    <w:rsid w:val="0069711E"/>
    <w:rsid w:val="006C6213"/>
    <w:rsid w:val="006F20EC"/>
    <w:rsid w:val="007036A0"/>
    <w:rsid w:val="007267D2"/>
    <w:rsid w:val="00771236"/>
    <w:rsid w:val="00772647"/>
    <w:rsid w:val="007800EC"/>
    <w:rsid w:val="007841AD"/>
    <w:rsid w:val="00784528"/>
    <w:rsid w:val="00797518"/>
    <w:rsid w:val="007B0F5F"/>
    <w:rsid w:val="007C2FB2"/>
    <w:rsid w:val="007C37AD"/>
    <w:rsid w:val="007D1752"/>
    <w:rsid w:val="007D2FF6"/>
    <w:rsid w:val="007D3391"/>
    <w:rsid w:val="007E0024"/>
    <w:rsid w:val="00800FF1"/>
    <w:rsid w:val="0080248F"/>
    <w:rsid w:val="00802C3B"/>
    <w:rsid w:val="008129CD"/>
    <w:rsid w:val="008173E1"/>
    <w:rsid w:val="008248EC"/>
    <w:rsid w:val="00844128"/>
    <w:rsid w:val="0084448A"/>
    <w:rsid w:val="0084579A"/>
    <w:rsid w:val="00856A2F"/>
    <w:rsid w:val="0087189A"/>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4D89"/>
    <w:rsid w:val="00941E91"/>
    <w:rsid w:val="00945070"/>
    <w:rsid w:val="00950BAF"/>
    <w:rsid w:val="00955350"/>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27C7"/>
    <w:rsid w:val="009F0243"/>
    <w:rsid w:val="009F0267"/>
    <w:rsid w:val="009F03A7"/>
    <w:rsid w:val="00A03C8F"/>
    <w:rsid w:val="00A06A4B"/>
    <w:rsid w:val="00A24DD5"/>
    <w:rsid w:val="00A3269B"/>
    <w:rsid w:val="00A546AF"/>
    <w:rsid w:val="00A607FE"/>
    <w:rsid w:val="00A67314"/>
    <w:rsid w:val="00A7022B"/>
    <w:rsid w:val="00A8224E"/>
    <w:rsid w:val="00A87CE3"/>
    <w:rsid w:val="00AA1D34"/>
    <w:rsid w:val="00AB2155"/>
    <w:rsid w:val="00AC3B19"/>
    <w:rsid w:val="00AC433F"/>
    <w:rsid w:val="00AF4B68"/>
    <w:rsid w:val="00AF4C07"/>
    <w:rsid w:val="00B21302"/>
    <w:rsid w:val="00B431D8"/>
    <w:rsid w:val="00B45083"/>
    <w:rsid w:val="00B463A7"/>
    <w:rsid w:val="00B5432A"/>
    <w:rsid w:val="00B5459D"/>
    <w:rsid w:val="00B6322A"/>
    <w:rsid w:val="00B632A6"/>
    <w:rsid w:val="00B6465E"/>
    <w:rsid w:val="00B718EE"/>
    <w:rsid w:val="00B72D80"/>
    <w:rsid w:val="00B853EC"/>
    <w:rsid w:val="00B90A32"/>
    <w:rsid w:val="00B9500C"/>
    <w:rsid w:val="00B9629D"/>
    <w:rsid w:val="00BA23CD"/>
    <w:rsid w:val="00BA6998"/>
    <w:rsid w:val="00BB6CB2"/>
    <w:rsid w:val="00BD4433"/>
    <w:rsid w:val="00BE187D"/>
    <w:rsid w:val="00BE1FC0"/>
    <w:rsid w:val="00BE500E"/>
    <w:rsid w:val="00BF2F67"/>
    <w:rsid w:val="00BF3DBC"/>
    <w:rsid w:val="00BF4FE2"/>
    <w:rsid w:val="00C107CE"/>
    <w:rsid w:val="00C111D4"/>
    <w:rsid w:val="00C1750E"/>
    <w:rsid w:val="00C2615A"/>
    <w:rsid w:val="00C329C9"/>
    <w:rsid w:val="00C447AF"/>
    <w:rsid w:val="00C44D37"/>
    <w:rsid w:val="00C50D40"/>
    <w:rsid w:val="00C5333C"/>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E059B8"/>
    <w:rsid w:val="00E07D0F"/>
    <w:rsid w:val="00E10CCA"/>
    <w:rsid w:val="00E37A67"/>
    <w:rsid w:val="00E402A5"/>
    <w:rsid w:val="00E41494"/>
    <w:rsid w:val="00E554F8"/>
    <w:rsid w:val="00E60B76"/>
    <w:rsid w:val="00E623FC"/>
    <w:rsid w:val="00E62BF8"/>
    <w:rsid w:val="00E74833"/>
    <w:rsid w:val="00E8305F"/>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1"/>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E56F-C251-40D4-9A84-07CF198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Uriova2</cp:lastModifiedBy>
  <cp:revision>13</cp:revision>
  <cp:lastPrinted>2016-07-13T12:50:00Z</cp:lastPrinted>
  <dcterms:created xsi:type="dcterms:W3CDTF">2015-04-14T11:45:00Z</dcterms:created>
  <dcterms:modified xsi:type="dcterms:W3CDTF">2016-07-13T12:50:00Z</dcterms:modified>
</cp:coreProperties>
</file>