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F3" w:rsidRDefault="00C53FF3" w:rsidP="002775B3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C50" w:rsidRDefault="00590C50" w:rsidP="002775B3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C50" w:rsidRDefault="00590C50" w:rsidP="002775B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90C50">
        <w:rPr>
          <w:rFonts w:ascii="Times New Roman" w:hAnsi="Times New Roman" w:cs="Times New Roman"/>
          <w:b/>
          <w:bCs/>
          <w:sz w:val="52"/>
          <w:szCs w:val="52"/>
        </w:rPr>
        <w:t xml:space="preserve">Комплекс мер поддержки </w:t>
      </w:r>
    </w:p>
    <w:p w:rsidR="00590C50" w:rsidRDefault="00590C50" w:rsidP="002775B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90C50">
        <w:rPr>
          <w:rFonts w:ascii="Times New Roman" w:hAnsi="Times New Roman" w:cs="Times New Roman"/>
          <w:b/>
          <w:bCs/>
          <w:sz w:val="52"/>
          <w:szCs w:val="52"/>
        </w:rPr>
        <w:t xml:space="preserve">для сельскохозяйственных кооперативов </w:t>
      </w:r>
    </w:p>
    <w:p w:rsidR="00590C50" w:rsidRDefault="00590C50" w:rsidP="002775B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90C50">
        <w:rPr>
          <w:rFonts w:ascii="Times New Roman" w:hAnsi="Times New Roman" w:cs="Times New Roman"/>
          <w:b/>
          <w:bCs/>
          <w:sz w:val="52"/>
          <w:szCs w:val="52"/>
        </w:rPr>
        <w:t>и фермеров</w:t>
      </w:r>
      <w:bookmarkStart w:id="0" w:name="_GoBack"/>
      <w:bookmarkEnd w:id="0"/>
    </w:p>
    <w:p w:rsidR="00590C50" w:rsidRPr="00590C50" w:rsidRDefault="00590C50" w:rsidP="002775B3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0B76" w:rsidRPr="00590C50" w:rsidRDefault="00B70B76" w:rsidP="00E24710">
      <w:pPr>
        <w:spacing w:after="0" w:line="18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0C50">
        <w:rPr>
          <w:rFonts w:ascii="Times New Roman" w:hAnsi="Times New Roman" w:cs="Times New Roman"/>
          <w:b/>
          <w:sz w:val="32"/>
          <w:szCs w:val="32"/>
        </w:rPr>
        <w:t>В соответствии с</w:t>
      </w:r>
      <w:r w:rsidR="00590C50" w:rsidRPr="00590C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C6" w:rsidRPr="00590C50">
        <w:rPr>
          <w:rFonts w:ascii="Times New Roman" w:hAnsi="Times New Roman" w:cs="Times New Roman"/>
          <w:b/>
          <w:sz w:val="32"/>
          <w:szCs w:val="32"/>
        </w:rPr>
        <w:t>пункт</w:t>
      </w:r>
      <w:r w:rsidRPr="00590C50">
        <w:rPr>
          <w:rFonts w:ascii="Times New Roman" w:hAnsi="Times New Roman" w:cs="Times New Roman"/>
          <w:b/>
          <w:sz w:val="32"/>
          <w:szCs w:val="32"/>
        </w:rPr>
        <w:t>ом</w:t>
      </w:r>
      <w:r w:rsidR="006740C6" w:rsidRPr="00590C50">
        <w:rPr>
          <w:rFonts w:ascii="Times New Roman" w:hAnsi="Times New Roman" w:cs="Times New Roman"/>
          <w:b/>
          <w:sz w:val="32"/>
          <w:szCs w:val="32"/>
        </w:rPr>
        <w:t xml:space="preserve"> 4 Перечня поручений </w:t>
      </w:r>
      <w:r w:rsidR="009A4911" w:rsidRPr="00590C50">
        <w:rPr>
          <w:rFonts w:ascii="Times New Roman" w:hAnsi="Times New Roman" w:cs="Times New Roman"/>
          <w:b/>
          <w:sz w:val="32"/>
          <w:szCs w:val="32"/>
        </w:rPr>
        <w:t xml:space="preserve">Президента Российской Федерации </w:t>
      </w:r>
      <w:r w:rsidR="006740C6" w:rsidRPr="00590C50">
        <w:rPr>
          <w:rFonts w:ascii="Times New Roman" w:hAnsi="Times New Roman" w:cs="Times New Roman"/>
          <w:sz w:val="32"/>
          <w:szCs w:val="32"/>
        </w:rPr>
        <w:t>В.В. Путина от 30.03.2018 № Пр-529</w:t>
      </w:r>
      <w:r w:rsidR="00590C50" w:rsidRPr="00590C50">
        <w:rPr>
          <w:rFonts w:ascii="Times New Roman" w:hAnsi="Times New Roman" w:cs="Times New Roman"/>
          <w:sz w:val="32"/>
          <w:szCs w:val="32"/>
        </w:rPr>
        <w:t xml:space="preserve"> </w:t>
      </w:r>
      <w:r w:rsidRPr="00590C50">
        <w:rPr>
          <w:rFonts w:ascii="Times New Roman" w:hAnsi="Times New Roman" w:cs="Times New Roman"/>
          <w:sz w:val="32"/>
          <w:szCs w:val="32"/>
        </w:rPr>
        <w:t xml:space="preserve">по итогам рабочей поездки в Краснодарский край 12.03.2018 </w:t>
      </w:r>
      <w:r w:rsidR="000C67FA" w:rsidRPr="00590C50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3147C0" w:rsidRPr="00590C50">
        <w:rPr>
          <w:rFonts w:ascii="Times New Roman" w:hAnsi="Times New Roman" w:cs="Times New Roman"/>
          <w:b/>
          <w:sz w:val="32"/>
          <w:szCs w:val="32"/>
        </w:rPr>
        <w:t>п</w:t>
      </w:r>
      <w:r w:rsidR="00844D25" w:rsidRPr="00590C50">
        <w:rPr>
          <w:rFonts w:ascii="Times New Roman" w:hAnsi="Times New Roman" w:cs="Times New Roman"/>
          <w:b/>
          <w:sz w:val="32"/>
          <w:szCs w:val="32"/>
        </w:rPr>
        <w:t>остановлени</w:t>
      </w:r>
      <w:r w:rsidRPr="00590C50">
        <w:rPr>
          <w:rFonts w:ascii="Times New Roman" w:hAnsi="Times New Roman" w:cs="Times New Roman"/>
          <w:b/>
          <w:sz w:val="32"/>
          <w:szCs w:val="32"/>
        </w:rPr>
        <w:t>ем</w:t>
      </w:r>
      <w:r w:rsidR="00844D25" w:rsidRPr="00590C50">
        <w:rPr>
          <w:rFonts w:ascii="Times New Roman" w:hAnsi="Times New Roman" w:cs="Times New Roman"/>
          <w:b/>
          <w:sz w:val="32"/>
          <w:szCs w:val="32"/>
        </w:rPr>
        <w:t xml:space="preserve"> Правительства Ростовской области</w:t>
      </w:r>
      <w:r w:rsidR="00844D25" w:rsidRPr="00590C50">
        <w:rPr>
          <w:rFonts w:ascii="Times New Roman" w:hAnsi="Times New Roman" w:cs="Times New Roman"/>
          <w:sz w:val="32"/>
          <w:szCs w:val="32"/>
        </w:rPr>
        <w:t xml:space="preserve"> от </w:t>
      </w:r>
      <w:r w:rsidR="003147C0" w:rsidRPr="00590C50">
        <w:rPr>
          <w:rFonts w:ascii="Times New Roman" w:hAnsi="Times New Roman" w:cs="Times New Roman"/>
          <w:sz w:val="32"/>
          <w:szCs w:val="32"/>
        </w:rPr>
        <w:t>15.05.2018</w:t>
      </w:r>
      <w:r w:rsidR="00844D25" w:rsidRPr="00590C50">
        <w:rPr>
          <w:rFonts w:ascii="Times New Roman" w:hAnsi="Times New Roman" w:cs="Times New Roman"/>
          <w:sz w:val="32"/>
          <w:szCs w:val="32"/>
        </w:rPr>
        <w:t xml:space="preserve"> № </w:t>
      </w:r>
      <w:r w:rsidR="003147C0" w:rsidRPr="00590C50">
        <w:rPr>
          <w:rFonts w:ascii="Times New Roman" w:hAnsi="Times New Roman" w:cs="Times New Roman"/>
          <w:sz w:val="32"/>
          <w:szCs w:val="32"/>
        </w:rPr>
        <w:t>306 «О Центре компетенций в сфере сельскохозяйственной кооперации Ростовской области»</w:t>
      </w:r>
      <w:r w:rsidR="00590C50" w:rsidRPr="00590C50">
        <w:rPr>
          <w:rFonts w:ascii="Times New Roman" w:hAnsi="Times New Roman" w:cs="Times New Roman"/>
          <w:sz w:val="32"/>
          <w:szCs w:val="32"/>
        </w:rPr>
        <w:t xml:space="preserve"> </w:t>
      </w:r>
      <w:r w:rsidRPr="00590C50">
        <w:rPr>
          <w:rFonts w:ascii="Times New Roman" w:hAnsi="Times New Roman" w:cs="Times New Roman"/>
          <w:b/>
          <w:sz w:val="32"/>
          <w:szCs w:val="32"/>
        </w:rPr>
        <w:t xml:space="preserve">статусом Центра компетенций </w:t>
      </w:r>
      <w:r w:rsidR="006740C6" w:rsidRPr="00590C50">
        <w:rPr>
          <w:rFonts w:ascii="Times New Roman" w:hAnsi="Times New Roman" w:cs="Times New Roman"/>
          <w:b/>
          <w:sz w:val="32"/>
          <w:szCs w:val="32"/>
        </w:rPr>
        <w:t>в сфере сельскохозяйственной кооперации Ростовской области</w:t>
      </w:r>
      <w:r w:rsidRPr="00590C50">
        <w:rPr>
          <w:rFonts w:ascii="Times New Roman" w:hAnsi="Times New Roman" w:cs="Times New Roman"/>
          <w:b/>
          <w:sz w:val="32"/>
          <w:szCs w:val="32"/>
        </w:rPr>
        <w:t xml:space="preserve"> наделено акционерное общество «Региональная корпорация развития»</w:t>
      </w:r>
      <w:r w:rsidR="00590C50" w:rsidRPr="00590C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C6" w:rsidRPr="00590C50">
        <w:rPr>
          <w:rFonts w:ascii="Times New Roman" w:hAnsi="Times New Roman" w:cs="Times New Roman"/>
          <w:sz w:val="32"/>
          <w:szCs w:val="32"/>
        </w:rPr>
        <w:t>(далее – Центр)</w:t>
      </w:r>
      <w:r w:rsidRPr="00590C5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70B76" w:rsidRPr="00590C50" w:rsidRDefault="00B70B76" w:rsidP="00E24710">
      <w:pPr>
        <w:spacing w:after="0" w:line="18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90C50">
        <w:rPr>
          <w:rFonts w:ascii="Times New Roman" w:hAnsi="Times New Roman" w:cs="Times New Roman"/>
          <w:b/>
          <w:sz w:val="32"/>
          <w:szCs w:val="32"/>
        </w:rPr>
        <w:t>Уполномоченным органом исполнительной власти Ростовской области</w:t>
      </w:r>
      <w:r w:rsidR="00590C50" w:rsidRPr="00590C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0C50">
        <w:rPr>
          <w:rFonts w:ascii="Times New Roman" w:hAnsi="Times New Roman" w:cs="Times New Roman"/>
          <w:b/>
          <w:sz w:val="32"/>
          <w:szCs w:val="32"/>
        </w:rPr>
        <w:t>для взаимодействия с Центром определено министерство сельского хозяйства</w:t>
      </w:r>
      <w:r w:rsidRPr="00590C50">
        <w:rPr>
          <w:rFonts w:ascii="Times New Roman" w:hAnsi="Times New Roman" w:cs="Times New Roman"/>
          <w:sz w:val="32"/>
          <w:szCs w:val="32"/>
        </w:rPr>
        <w:t xml:space="preserve"> и продовольствия Ростовской области (далее – Министерство).</w:t>
      </w:r>
    </w:p>
    <w:p w:rsidR="003147C0" w:rsidRPr="00590C50" w:rsidRDefault="002775B3" w:rsidP="00E24710">
      <w:pPr>
        <w:spacing w:after="0" w:line="18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0C50">
        <w:rPr>
          <w:rFonts w:ascii="Times New Roman" w:hAnsi="Times New Roman" w:cs="Times New Roman"/>
          <w:b/>
          <w:sz w:val="32"/>
          <w:szCs w:val="32"/>
        </w:rPr>
        <w:t>Ц</w:t>
      </w:r>
      <w:r w:rsidR="006740C6" w:rsidRPr="00590C50">
        <w:rPr>
          <w:rFonts w:ascii="Times New Roman" w:hAnsi="Times New Roman" w:cs="Times New Roman"/>
          <w:b/>
          <w:sz w:val="32"/>
          <w:szCs w:val="32"/>
        </w:rPr>
        <w:t>елью</w:t>
      </w:r>
      <w:r w:rsidR="001E6400" w:rsidRPr="00590C50">
        <w:rPr>
          <w:rFonts w:ascii="Times New Roman" w:hAnsi="Times New Roman" w:cs="Times New Roman"/>
          <w:b/>
          <w:sz w:val="32"/>
          <w:szCs w:val="32"/>
        </w:rPr>
        <w:t xml:space="preserve"> создания</w:t>
      </w:r>
      <w:r w:rsidRPr="00590C50">
        <w:rPr>
          <w:rFonts w:ascii="Times New Roman" w:hAnsi="Times New Roman" w:cs="Times New Roman"/>
          <w:b/>
          <w:sz w:val="32"/>
          <w:szCs w:val="32"/>
        </w:rPr>
        <w:t xml:space="preserve"> Центра </w:t>
      </w:r>
      <w:r w:rsidR="006740C6" w:rsidRPr="00590C50">
        <w:rPr>
          <w:rFonts w:ascii="Times New Roman" w:hAnsi="Times New Roman" w:cs="Times New Roman"/>
          <w:b/>
          <w:sz w:val="32"/>
          <w:szCs w:val="32"/>
        </w:rPr>
        <w:t>является реализация организационных мер поддержки сельскохозяйственной кооперации и других малых форм хозяйствования</w:t>
      </w:r>
      <w:r w:rsidR="00CA2FBD" w:rsidRPr="00590C50">
        <w:rPr>
          <w:rFonts w:ascii="Times New Roman" w:hAnsi="Times New Roman" w:cs="Times New Roman"/>
          <w:sz w:val="32"/>
          <w:szCs w:val="32"/>
        </w:rPr>
        <w:t xml:space="preserve"> (далее – МСП)</w:t>
      </w:r>
      <w:r w:rsidR="00494568" w:rsidRPr="00590C50">
        <w:rPr>
          <w:rFonts w:ascii="Times New Roman" w:hAnsi="Times New Roman" w:cs="Times New Roman"/>
          <w:sz w:val="32"/>
          <w:szCs w:val="32"/>
        </w:rPr>
        <w:t xml:space="preserve">, </w:t>
      </w:r>
      <w:r w:rsidR="006740C6" w:rsidRPr="00590C50">
        <w:rPr>
          <w:rFonts w:ascii="Times New Roman" w:hAnsi="Times New Roman" w:cs="Times New Roman"/>
          <w:sz w:val="32"/>
          <w:szCs w:val="32"/>
        </w:rPr>
        <w:t>в том числе оказание информационно-консультационных услуг</w:t>
      </w:r>
      <w:r w:rsidRPr="00590C50">
        <w:rPr>
          <w:rFonts w:ascii="Times New Roman" w:hAnsi="Times New Roman" w:cs="Times New Roman"/>
          <w:sz w:val="32"/>
          <w:szCs w:val="32"/>
        </w:rPr>
        <w:t>,</w:t>
      </w:r>
      <w:r w:rsidR="003147C0" w:rsidRPr="00590C50">
        <w:rPr>
          <w:rFonts w:ascii="Times New Roman" w:hAnsi="Times New Roman" w:cs="Times New Roman"/>
          <w:sz w:val="32"/>
          <w:szCs w:val="32"/>
        </w:rPr>
        <w:t xml:space="preserve"> привлечени</w:t>
      </w:r>
      <w:r w:rsidRPr="00590C50">
        <w:rPr>
          <w:rFonts w:ascii="Times New Roman" w:hAnsi="Times New Roman" w:cs="Times New Roman"/>
          <w:sz w:val="32"/>
          <w:szCs w:val="32"/>
        </w:rPr>
        <w:t>е</w:t>
      </w:r>
      <w:r w:rsidR="003147C0" w:rsidRPr="00590C50">
        <w:rPr>
          <w:rFonts w:ascii="Times New Roman" w:hAnsi="Times New Roman" w:cs="Times New Roman"/>
          <w:sz w:val="32"/>
          <w:szCs w:val="32"/>
        </w:rPr>
        <w:t xml:space="preserve"> МСП к поддержкам</w:t>
      </w:r>
      <w:r w:rsidR="00590C50" w:rsidRPr="00590C50">
        <w:rPr>
          <w:rFonts w:ascii="Times New Roman" w:hAnsi="Times New Roman" w:cs="Times New Roman"/>
          <w:sz w:val="32"/>
          <w:szCs w:val="32"/>
        </w:rPr>
        <w:t xml:space="preserve"> </w:t>
      </w:r>
      <w:r w:rsidR="003147C0" w:rsidRPr="00590C50">
        <w:rPr>
          <w:rFonts w:ascii="Times New Roman" w:hAnsi="Times New Roman" w:cs="Times New Roman"/>
          <w:sz w:val="32"/>
          <w:szCs w:val="32"/>
        </w:rPr>
        <w:t>АО «Корпорация «МСП» (www.corpmsp.ru), АО «МСП Банк»</w:t>
      </w:r>
      <w:r w:rsidR="00590C50">
        <w:rPr>
          <w:rFonts w:ascii="Times New Roman" w:hAnsi="Times New Roman" w:cs="Times New Roman"/>
          <w:sz w:val="32"/>
          <w:szCs w:val="32"/>
        </w:rPr>
        <w:t xml:space="preserve"> </w:t>
      </w:r>
      <w:r w:rsidR="003147C0" w:rsidRPr="00590C50">
        <w:rPr>
          <w:rFonts w:ascii="Times New Roman" w:hAnsi="Times New Roman" w:cs="Times New Roman"/>
          <w:sz w:val="32"/>
          <w:szCs w:val="32"/>
        </w:rPr>
        <w:t>(</w:t>
      </w:r>
      <w:hyperlink r:id="rId7" w:history="1">
        <w:r w:rsidR="003147C0" w:rsidRPr="00590C50">
          <w:rPr>
            <w:rStyle w:val="a8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www.mspbank.ru</w:t>
        </w:r>
      </w:hyperlink>
      <w:r w:rsidR="003147C0" w:rsidRPr="00590C50">
        <w:rPr>
          <w:rFonts w:ascii="Times New Roman" w:hAnsi="Times New Roman" w:cs="Times New Roman"/>
          <w:sz w:val="32"/>
          <w:szCs w:val="32"/>
        </w:rPr>
        <w:t>),</w:t>
      </w:r>
      <w:r w:rsidR="00590C50">
        <w:rPr>
          <w:rFonts w:ascii="Times New Roman" w:hAnsi="Times New Roman" w:cs="Times New Roman"/>
          <w:sz w:val="32"/>
          <w:szCs w:val="32"/>
        </w:rPr>
        <w:t xml:space="preserve"> </w:t>
      </w:r>
      <w:r w:rsidR="003147C0" w:rsidRPr="00590C50"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 w:rsidR="003147C0" w:rsidRPr="00590C50">
        <w:rPr>
          <w:rFonts w:ascii="Times New Roman" w:hAnsi="Times New Roman" w:cs="Times New Roman"/>
          <w:sz w:val="32"/>
          <w:szCs w:val="32"/>
        </w:rPr>
        <w:t>Россельхозбанк</w:t>
      </w:r>
      <w:proofErr w:type="spellEnd"/>
      <w:r w:rsidR="003147C0" w:rsidRPr="00590C50">
        <w:rPr>
          <w:rFonts w:ascii="Times New Roman" w:hAnsi="Times New Roman" w:cs="Times New Roman"/>
          <w:sz w:val="32"/>
          <w:szCs w:val="32"/>
        </w:rPr>
        <w:t>», АО «</w:t>
      </w:r>
      <w:proofErr w:type="spellStart"/>
      <w:r w:rsidR="003147C0" w:rsidRPr="00590C50">
        <w:rPr>
          <w:rFonts w:ascii="Times New Roman" w:hAnsi="Times New Roman" w:cs="Times New Roman"/>
          <w:sz w:val="32"/>
          <w:szCs w:val="32"/>
        </w:rPr>
        <w:t>Росагролизинг</w:t>
      </w:r>
      <w:proofErr w:type="spellEnd"/>
      <w:r w:rsidR="003147C0" w:rsidRPr="00590C50">
        <w:rPr>
          <w:rFonts w:ascii="Times New Roman" w:hAnsi="Times New Roman" w:cs="Times New Roman"/>
          <w:sz w:val="32"/>
          <w:szCs w:val="32"/>
        </w:rPr>
        <w:t>» и государственным поддержкам в виде грантов, возмещение части затрат на уплату авансовых и текущих лизинговых платежей, возмещение</w:t>
      </w:r>
      <w:proofErr w:type="gramEnd"/>
      <w:r w:rsidR="003147C0" w:rsidRPr="00590C50">
        <w:rPr>
          <w:rFonts w:ascii="Times New Roman" w:hAnsi="Times New Roman" w:cs="Times New Roman"/>
          <w:sz w:val="32"/>
          <w:szCs w:val="32"/>
        </w:rPr>
        <w:t xml:space="preserve"> части затрат на приобретение оборудования, автотранспорта, молоковозов и охладителей молока и других субсидий (</w:t>
      </w:r>
      <w:hyperlink r:id="rId8" w:history="1">
        <w:r w:rsidR="003147C0" w:rsidRPr="00590C50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www.smbn.ru</w:t>
        </w:r>
      </w:hyperlink>
      <w:r w:rsidR="003147C0" w:rsidRPr="00590C50">
        <w:rPr>
          <w:rStyle w:val="a8"/>
          <w:color w:val="auto"/>
          <w:sz w:val="32"/>
          <w:szCs w:val="32"/>
          <w:u w:val="none"/>
        </w:rPr>
        <w:t xml:space="preserve">, </w:t>
      </w:r>
      <w:hyperlink r:id="rId9" w:history="1">
        <w:r w:rsidR="003147C0" w:rsidRPr="00590C50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agro-coop.ru</w:t>
        </w:r>
      </w:hyperlink>
      <w:r w:rsidR="003147C0" w:rsidRPr="00590C50">
        <w:rPr>
          <w:rFonts w:ascii="Times New Roman" w:hAnsi="Times New Roman" w:cs="Times New Roman"/>
          <w:sz w:val="32"/>
          <w:szCs w:val="32"/>
        </w:rPr>
        <w:t>).</w:t>
      </w:r>
    </w:p>
    <w:p w:rsidR="00590C50" w:rsidRPr="00590C50" w:rsidRDefault="00590C50" w:rsidP="00590C50">
      <w:pPr>
        <w:spacing w:after="0" w:line="18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90C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0C50">
        <w:rPr>
          <w:rFonts w:ascii="Times New Roman" w:hAnsi="Times New Roman" w:cs="Times New Roman"/>
          <w:bCs/>
          <w:sz w:val="32"/>
          <w:szCs w:val="32"/>
        </w:rPr>
        <w:t>Комплекс мер поддержки для сельскохозяйственных кооперативов и фермеров размещен на сайте AGRO-COOP.RU</w:t>
      </w:r>
    </w:p>
    <w:p w:rsidR="00590C50" w:rsidRPr="00590C50" w:rsidRDefault="00590C50" w:rsidP="00590C50">
      <w:pPr>
        <w:spacing w:after="0" w:line="18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76E0" w:rsidRPr="00590C50" w:rsidRDefault="000876E0" w:rsidP="00590C50">
      <w:pPr>
        <w:spacing w:after="0" w:line="18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C50">
        <w:rPr>
          <w:rFonts w:ascii="Times New Roman" w:hAnsi="Times New Roman" w:cs="Times New Roman"/>
          <w:b/>
          <w:sz w:val="32"/>
          <w:szCs w:val="32"/>
        </w:rPr>
        <w:t>Директор Центра – Александр Моисеевич Харченко.</w:t>
      </w:r>
    </w:p>
    <w:p w:rsidR="00590C50" w:rsidRPr="00590C50" w:rsidRDefault="000876E0" w:rsidP="00590C50">
      <w:pPr>
        <w:spacing w:after="0" w:line="18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0C50">
        <w:rPr>
          <w:rFonts w:ascii="Times New Roman" w:hAnsi="Times New Roman" w:cs="Times New Roman"/>
          <w:b/>
          <w:sz w:val="32"/>
          <w:szCs w:val="32"/>
        </w:rPr>
        <w:t>Адрес Центра</w:t>
      </w:r>
      <w:r w:rsidRPr="00590C50">
        <w:rPr>
          <w:rFonts w:ascii="Times New Roman" w:hAnsi="Times New Roman" w:cs="Times New Roman"/>
          <w:sz w:val="32"/>
          <w:szCs w:val="32"/>
        </w:rPr>
        <w:t xml:space="preserve">: г. Ростов-на-Дону, ул. Красноармейская 35, </w:t>
      </w:r>
      <w:proofErr w:type="spellStart"/>
      <w:r w:rsidRPr="00590C50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590C50">
        <w:rPr>
          <w:rFonts w:ascii="Times New Roman" w:hAnsi="Times New Roman" w:cs="Times New Roman"/>
          <w:sz w:val="32"/>
          <w:szCs w:val="32"/>
        </w:rPr>
        <w:t xml:space="preserve">. 25,34, </w:t>
      </w:r>
      <w:r w:rsidRPr="00590C50">
        <w:rPr>
          <w:rFonts w:ascii="Times New Roman" w:hAnsi="Times New Roman" w:cs="Times New Roman"/>
          <w:sz w:val="32"/>
          <w:szCs w:val="32"/>
        </w:rPr>
        <w:br/>
        <w:t>тел. 8 (863) 232 75 73).</w:t>
      </w:r>
      <w:proofErr w:type="gramEnd"/>
      <w:r w:rsidR="00590C50" w:rsidRPr="00590C50">
        <w:rPr>
          <w:rFonts w:ascii="Times New Roman" w:hAnsi="Times New Roman" w:cs="Times New Roman"/>
          <w:b/>
          <w:sz w:val="32"/>
          <w:szCs w:val="32"/>
        </w:rPr>
        <w:t xml:space="preserve"> Электронный адрес </w:t>
      </w:r>
      <w:hyperlink r:id="rId10" w:history="1">
        <w:r w:rsidR="00590C50" w:rsidRPr="00590C5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  <w:lang w:val="en-US"/>
          </w:rPr>
          <w:t>ck</w:t>
        </w:r>
        <w:r w:rsidR="00590C50" w:rsidRPr="00590C5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-</w:t>
        </w:r>
        <w:r w:rsidR="00590C50" w:rsidRPr="00590C5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  <w:lang w:val="en-US"/>
          </w:rPr>
          <w:t>msp</w:t>
        </w:r>
        <w:r w:rsidR="00590C50" w:rsidRPr="00590C5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@</w:t>
        </w:r>
        <w:r w:rsidR="00590C50" w:rsidRPr="00590C5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  <w:lang w:val="en-US"/>
          </w:rPr>
          <w:t>yandex</w:t>
        </w:r>
        <w:r w:rsidR="00590C50" w:rsidRPr="00590C5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.</w:t>
        </w:r>
        <w:r w:rsidR="00590C50" w:rsidRPr="00590C50">
          <w:rPr>
            <w:rStyle w:val="a8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  <w:lang w:val="en-US"/>
          </w:rPr>
          <w:t>ru</w:t>
        </w:r>
      </w:hyperlink>
      <w:r w:rsidR="00590C50" w:rsidRPr="00590C50">
        <w:rPr>
          <w:rFonts w:ascii="Times New Roman" w:hAnsi="Times New Roman" w:cs="Times New Roman"/>
          <w:sz w:val="32"/>
          <w:szCs w:val="32"/>
        </w:rPr>
        <w:t>.</w:t>
      </w:r>
    </w:p>
    <w:p w:rsidR="000876E0" w:rsidRPr="00590C50" w:rsidRDefault="000876E0" w:rsidP="00E24710">
      <w:pPr>
        <w:spacing w:after="0" w:line="18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90C50" w:rsidRPr="00590C50" w:rsidRDefault="00590C50" w:rsidP="00590C50">
      <w:pPr>
        <w:pStyle w:val="Default"/>
        <w:rPr>
          <w:sz w:val="32"/>
          <w:szCs w:val="32"/>
        </w:rPr>
      </w:pPr>
    </w:p>
    <w:sectPr w:rsidR="00590C50" w:rsidRPr="00590C50" w:rsidSect="00783465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F5" w:rsidRDefault="001B4CF5" w:rsidP="00C53FF3">
      <w:pPr>
        <w:spacing w:after="0" w:line="240" w:lineRule="auto"/>
      </w:pPr>
      <w:r>
        <w:separator/>
      </w:r>
    </w:p>
  </w:endnote>
  <w:endnote w:type="continuationSeparator" w:id="0">
    <w:p w:rsidR="001B4CF5" w:rsidRDefault="001B4CF5" w:rsidP="00C5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F5" w:rsidRDefault="001B4CF5" w:rsidP="00C53FF3">
      <w:pPr>
        <w:spacing w:after="0" w:line="240" w:lineRule="auto"/>
      </w:pPr>
      <w:r>
        <w:separator/>
      </w:r>
    </w:p>
  </w:footnote>
  <w:footnote w:type="continuationSeparator" w:id="0">
    <w:p w:rsidR="001B4CF5" w:rsidRDefault="001B4CF5" w:rsidP="00C53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81"/>
    <w:rsid w:val="00035FB1"/>
    <w:rsid w:val="00047A12"/>
    <w:rsid w:val="00054E0D"/>
    <w:rsid w:val="000876E0"/>
    <w:rsid w:val="000A53BF"/>
    <w:rsid w:val="000C67FA"/>
    <w:rsid w:val="000E65A8"/>
    <w:rsid w:val="00124AF2"/>
    <w:rsid w:val="00131C30"/>
    <w:rsid w:val="00132256"/>
    <w:rsid w:val="0015183A"/>
    <w:rsid w:val="00190027"/>
    <w:rsid w:val="001B4CF5"/>
    <w:rsid w:val="001B69AE"/>
    <w:rsid w:val="001E6400"/>
    <w:rsid w:val="00207729"/>
    <w:rsid w:val="00234834"/>
    <w:rsid w:val="00237887"/>
    <w:rsid w:val="002775B3"/>
    <w:rsid w:val="002C714E"/>
    <w:rsid w:val="002D3339"/>
    <w:rsid w:val="002E7851"/>
    <w:rsid w:val="003147C0"/>
    <w:rsid w:val="00355E84"/>
    <w:rsid w:val="00383E81"/>
    <w:rsid w:val="003C24EE"/>
    <w:rsid w:val="003F1462"/>
    <w:rsid w:val="004542C6"/>
    <w:rsid w:val="00494568"/>
    <w:rsid w:val="004F55FE"/>
    <w:rsid w:val="00511AAC"/>
    <w:rsid w:val="005569AA"/>
    <w:rsid w:val="00590C50"/>
    <w:rsid w:val="00663834"/>
    <w:rsid w:val="00667191"/>
    <w:rsid w:val="00672C37"/>
    <w:rsid w:val="006740C6"/>
    <w:rsid w:val="0070110A"/>
    <w:rsid w:val="0071666D"/>
    <w:rsid w:val="00783465"/>
    <w:rsid w:val="0080184A"/>
    <w:rsid w:val="0084035C"/>
    <w:rsid w:val="0084174C"/>
    <w:rsid w:val="00844280"/>
    <w:rsid w:val="00844D25"/>
    <w:rsid w:val="00856BCF"/>
    <w:rsid w:val="00880E24"/>
    <w:rsid w:val="0088667B"/>
    <w:rsid w:val="00891D06"/>
    <w:rsid w:val="00954561"/>
    <w:rsid w:val="0098231E"/>
    <w:rsid w:val="009A4911"/>
    <w:rsid w:val="009B34C6"/>
    <w:rsid w:val="00A52316"/>
    <w:rsid w:val="00AF39B9"/>
    <w:rsid w:val="00B022A0"/>
    <w:rsid w:val="00B70B76"/>
    <w:rsid w:val="00BC12E7"/>
    <w:rsid w:val="00BD5AC4"/>
    <w:rsid w:val="00C12641"/>
    <w:rsid w:val="00C53FF3"/>
    <w:rsid w:val="00CA2FBD"/>
    <w:rsid w:val="00CE07D8"/>
    <w:rsid w:val="00D271F9"/>
    <w:rsid w:val="00D47C3B"/>
    <w:rsid w:val="00D55C46"/>
    <w:rsid w:val="00DC6E5D"/>
    <w:rsid w:val="00DF0BE8"/>
    <w:rsid w:val="00DF3381"/>
    <w:rsid w:val="00E24710"/>
    <w:rsid w:val="00E26689"/>
    <w:rsid w:val="00E7061B"/>
    <w:rsid w:val="00E86DE4"/>
    <w:rsid w:val="00F0159E"/>
    <w:rsid w:val="00F5275F"/>
    <w:rsid w:val="00F770BF"/>
    <w:rsid w:val="00FB30F0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FF3"/>
  </w:style>
  <w:style w:type="paragraph" w:styleId="a6">
    <w:name w:val="footer"/>
    <w:basedOn w:val="a"/>
    <w:link w:val="a7"/>
    <w:uiPriority w:val="99"/>
    <w:unhideWhenUsed/>
    <w:rsid w:val="00C5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FF3"/>
  </w:style>
  <w:style w:type="character" w:styleId="a8">
    <w:name w:val="Hyperlink"/>
    <w:basedOn w:val="a0"/>
    <w:uiPriority w:val="99"/>
    <w:unhideWhenUsed/>
    <w:rsid w:val="00494568"/>
    <w:rPr>
      <w:color w:val="0000FF" w:themeColor="hyperlink"/>
      <w:u w:val="single"/>
    </w:rPr>
  </w:style>
  <w:style w:type="paragraph" w:customStyle="1" w:styleId="Default">
    <w:name w:val="Default"/>
    <w:rsid w:val="0059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FF3"/>
  </w:style>
  <w:style w:type="paragraph" w:styleId="a6">
    <w:name w:val="footer"/>
    <w:basedOn w:val="a"/>
    <w:link w:val="a7"/>
    <w:uiPriority w:val="99"/>
    <w:unhideWhenUsed/>
    <w:rsid w:val="00C5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FF3"/>
  </w:style>
  <w:style w:type="character" w:styleId="a8">
    <w:name w:val="Hyperlink"/>
    <w:basedOn w:val="a0"/>
    <w:uiPriority w:val="99"/>
    <w:unhideWhenUsed/>
    <w:rsid w:val="00494568"/>
    <w:rPr>
      <w:color w:val="0000FF" w:themeColor="hyperlink"/>
      <w:u w:val="single"/>
    </w:rPr>
  </w:style>
  <w:style w:type="paragraph" w:customStyle="1" w:styleId="Default">
    <w:name w:val="Default"/>
    <w:rsid w:val="0059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b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ban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k-m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o-co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Сашечка</dc:creator>
  <cp:lastModifiedBy>user31</cp:lastModifiedBy>
  <cp:revision>2</cp:revision>
  <dcterms:created xsi:type="dcterms:W3CDTF">2018-09-28T13:19:00Z</dcterms:created>
  <dcterms:modified xsi:type="dcterms:W3CDTF">2018-09-28T13:19:00Z</dcterms:modified>
</cp:coreProperties>
</file>