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8E" w:rsidRDefault="00785534" w:rsidP="00A0698E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517658">
        <w:rPr>
          <w:rFonts w:ascii="Times New Roman" w:hAnsi="Times New Roman" w:cs="Times New Roman"/>
          <w:sz w:val="28"/>
          <w:szCs w:val="28"/>
        </w:rPr>
        <w:t>за справедливый контроль</w:t>
      </w:r>
      <w:bookmarkStart w:id="0" w:name="_GoBack"/>
      <w:bookmarkEnd w:id="0"/>
      <w:r w:rsidR="00A0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534" w:rsidRPr="00785534" w:rsidRDefault="00785534" w:rsidP="007855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особое внимание уделяется защите прав хозяйствующих субъектов. В 2020 году поддержание законопослушного бизнеса также остается приоритетной задачей прокурорского надзора, что было отмечено и в решении коллегии прокуратуры ростовской области по итогам 2019 года. Отдельно стоит обратить внимание на осуществление прокурорского надзора в сфере соблюдения прав предпринимателей </w:t>
      </w:r>
      <w:r w:rsidR="003C6221" w:rsidRPr="003C6221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(надзора), муниципального контроля, проведении правоохранительными органами проверочных мероприятий в отношении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>В 2020 году прокуратурой выявлены пробелы в муниципальном нормотворчестве.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 xml:space="preserve">В соответствии со ст.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самоуправления, осуществляющих муниципальный контроль в том числе, относятся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</w:t>
      </w:r>
      <w:r>
        <w:rPr>
          <w:rFonts w:ascii="Times New Roman" w:hAnsi="Times New Roman" w:cs="Times New Roman"/>
          <w:sz w:val="28"/>
          <w:szCs w:val="28"/>
        </w:rPr>
        <w:t xml:space="preserve">ном муниципального образования. </w:t>
      </w:r>
      <w:r w:rsidRPr="003C6221">
        <w:rPr>
          <w:rFonts w:ascii="Times New Roman" w:hAnsi="Times New Roman" w:cs="Times New Roman"/>
          <w:sz w:val="28"/>
          <w:szCs w:val="28"/>
        </w:rPr>
        <w:t xml:space="preserve">Такой нормативный правовой акт отсутствует в 7 муниципальных образованиях Семикаракорского район, в связи с чем прокуратурой района в марте внесено 7 представлений, которые находятся на рассмотрении. 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6221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Pr="003C6221">
        <w:rPr>
          <w:rFonts w:ascii="Times New Roman" w:hAnsi="Times New Roman" w:cs="Times New Roman"/>
          <w:sz w:val="28"/>
          <w:szCs w:val="28"/>
        </w:rPr>
        <w:t xml:space="preserve"> выявлены незаконные регламенты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муниципального контроля. </w:t>
      </w:r>
      <w:r w:rsidRPr="003C6221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принесено 2 протеста, которые находятся на рассмотрении.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 году</w:t>
      </w:r>
      <w:r w:rsidRPr="003C6221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к организации и проведению проверок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C6221">
        <w:rPr>
          <w:rFonts w:ascii="Times New Roman" w:hAnsi="Times New Roman" w:cs="Times New Roman"/>
          <w:sz w:val="28"/>
          <w:szCs w:val="28"/>
        </w:rPr>
        <w:t>, в целях устранения которых 30.03.2020 внесено представление, которое находится на рассмотрении.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>Письмо о согласовании выездной внеплановой проверки субъектов предпринимательской деятельности не соответствуют типовой форме заявления о согласовании проведения внеплановой выездной проверки, в них также не отражены правовые основания проведения внеплановой выездной проверки, предусмотренные ФЗ № 294, к письму не приложено никаких документов.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>Выявленные факты носят системный характер (ранее прокуратурой района по аналоги</w:t>
      </w:r>
      <w:r>
        <w:rPr>
          <w:rFonts w:ascii="Times New Roman" w:hAnsi="Times New Roman" w:cs="Times New Roman"/>
          <w:sz w:val="28"/>
          <w:szCs w:val="28"/>
        </w:rPr>
        <w:t>чным фактам направлялось были вынесены акты прокурорского реагирования</w:t>
      </w:r>
      <w:r w:rsidRPr="003C6221">
        <w:rPr>
          <w:rFonts w:ascii="Times New Roman" w:hAnsi="Times New Roman" w:cs="Times New Roman"/>
          <w:sz w:val="28"/>
          <w:szCs w:val="28"/>
        </w:rPr>
        <w:t>) и нарушают порядок согласования выездных внеплановых проверок субъектов предпр</w:t>
      </w:r>
      <w:r w:rsidR="00A635A4">
        <w:rPr>
          <w:rFonts w:ascii="Times New Roman" w:hAnsi="Times New Roman" w:cs="Times New Roman"/>
          <w:sz w:val="28"/>
          <w:szCs w:val="28"/>
        </w:rPr>
        <w:t>инимательской деятельности, что приводипт</w:t>
      </w:r>
      <w:r w:rsidRPr="003C6221">
        <w:rPr>
          <w:rFonts w:ascii="Times New Roman" w:hAnsi="Times New Roman" w:cs="Times New Roman"/>
          <w:sz w:val="28"/>
          <w:szCs w:val="28"/>
        </w:rPr>
        <w:t xml:space="preserve"> к нарушению прав субъектов предпринимательской деятельности.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t>Прокуратурой Семикаракорского района выявлены массовые нарушения в сфере профилактики нарушений обязательных требований, принимаемых контролирующими органами в соответствии со ст. 8.2 Закона № 294-ФЗ.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21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Требований,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C6221">
        <w:rPr>
          <w:rFonts w:ascii="Times New Roman" w:hAnsi="Times New Roman" w:cs="Times New Roman"/>
          <w:sz w:val="28"/>
          <w:szCs w:val="28"/>
        </w:rPr>
        <w:t xml:space="preserve"> опубликован Перечень актов, содержащих обязательные требования, соблюдение которых оценивается при проведении мероприятий по контролю при осуществлении функции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соответствующий</w:t>
      </w:r>
      <w:r w:rsidRPr="003C6221">
        <w:rPr>
          <w:rFonts w:ascii="Times New Roman" w:hAnsi="Times New Roman" w:cs="Times New Roman"/>
          <w:sz w:val="28"/>
          <w:szCs w:val="28"/>
        </w:rPr>
        <w:t xml:space="preserve"> форме, закрепленной в Требованиях и не предоставляет возможности ознакомиться с текстами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в нем указанных, обобщения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практики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либо вообще не принимались, либо приняты не в советующей законодательству форме.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C6221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ушения выявлены в деятельности 6</w:t>
      </w:r>
      <w:r w:rsidRPr="003C6221">
        <w:rPr>
          <w:rFonts w:ascii="Times New Roman" w:hAnsi="Times New Roman" w:cs="Times New Roman"/>
          <w:sz w:val="28"/>
          <w:szCs w:val="28"/>
        </w:rPr>
        <w:t xml:space="preserve">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зований, в связи с чем внесено 6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представлений, которые находятся на рассмотрении.</w:t>
      </w:r>
    </w:p>
    <w:p w:rsidR="003C6221" w:rsidRPr="003C6221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6221">
        <w:rPr>
          <w:rFonts w:ascii="Times New Roman" w:hAnsi="Times New Roman" w:cs="Times New Roman"/>
          <w:sz w:val="28"/>
          <w:szCs w:val="28"/>
        </w:rPr>
        <w:t>становлено, что 6 муниципальных образований приняли программы профилактики на 2020 год после 20 декабря 2019 года, в связи с чем внесено 6 представлений, которые находятся на рассмотрении.</w:t>
      </w:r>
    </w:p>
    <w:p w:rsidR="00960848" w:rsidRDefault="003C6221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проверок выявлены</w:t>
      </w:r>
      <w:r w:rsidRPr="003C622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3C6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на 2020 год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положениям федерального законодательства о защите прав предпринимателей.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6221">
        <w:rPr>
          <w:rFonts w:ascii="Times New Roman" w:hAnsi="Times New Roman" w:cs="Times New Roman"/>
          <w:sz w:val="28"/>
          <w:szCs w:val="28"/>
        </w:rPr>
        <w:t>арушения выявлены в муниципальных образованиях Семикаракорского р</w:t>
      </w:r>
      <w:r>
        <w:rPr>
          <w:rFonts w:ascii="Times New Roman" w:hAnsi="Times New Roman" w:cs="Times New Roman"/>
          <w:sz w:val="28"/>
          <w:szCs w:val="28"/>
        </w:rPr>
        <w:t>айона, в связи с чем принесено 9</w:t>
      </w:r>
      <w:r w:rsidRPr="003C6221">
        <w:rPr>
          <w:rFonts w:ascii="Times New Roman" w:hAnsi="Times New Roman" w:cs="Times New Roman"/>
          <w:sz w:val="28"/>
          <w:szCs w:val="28"/>
        </w:rPr>
        <w:t xml:space="preserve"> протестов, которые находятся на рассмотрении.</w:t>
      </w:r>
    </w:p>
    <w:p w:rsidR="00A635A4" w:rsidRPr="003C6221" w:rsidRDefault="00A635A4" w:rsidP="003C62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территории Семикаракорского района мероприятия по муниципальному контролю, в том числе проводимому в отношении предпринимателей, не всегда соответствуют закону, что без своевременного вмешательства прокуратуры Семикаракорского района может привести к нарушению прав хозяйствующих субъектов.</w:t>
      </w:r>
    </w:p>
    <w:sectPr w:rsidR="00A635A4" w:rsidRPr="003C6221" w:rsidSect="009F0D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7"/>
    <w:rsid w:val="003507F6"/>
    <w:rsid w:val="003C6221"/>
    <w:rsid w:val="004E4BE9"/>
    <w:rsid w:val="00517658"/>
    <w:rsid w:val="00785534"/>
    <w:rsid w:val="008069B7"/>
    <w:rsid w:val="008A01E3"/>
    <w:rsid w:val="00960848"/>
    <w:rsid w:val="009F0D2A"/>
    <w:rsid w:val="00A0698E"/>
    <w:rsid w:val="00A635A4"/>
    <w:rsid w:val="00C22090"/>
    <w:rsid w:val="00C55C54"/>
    <w:rsid w:val="00CB2DB7"/>
    <w:rsid w:val="00CC07EB"/>
    <w:rsid w:val="00C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E85"/>
  <w15:chartTrackingRefBased/>
  <w15:docId w15:val="{C2FDB73B-9C40-4485-93B1-BC7C6BBE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6084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6084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608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08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Бартеньева Наталья Владимировна</dc:creator>
  <cp:keywords/>
  <dc:description/>
  <cp:lastModifiedBy>Бартеньева Наталья Владимировна</cp:lastModifiedBy>
  <cp:revision>10</cp:revision>
  <dcterms:created xsi:type="dcterms:W3CDTF">2019-11-12T14:09:00Z</dcterms:created>
  <dcterms:modified xsi:type="dcterms:W3CDTF">2020-04-15T13:55:00Z</dcterms:modified>
</cp:coreProperties>
</file>