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B2028D" w:rsidTr="00B202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2028D" w:rsidRPr="00B2028D" w:rsidRDefault="00B2028D" w:rsidP="000673C0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2028D" w:rsidTr="00B202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2028D" w:rsidRPr="00B2028D" w:rsidRDefault="00B2028D" w:rsidP="000673C0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2028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</w:t>
            </w:r>
          </w:p>
        </w:tc>
      </w:tr>
      <w:tr w:rsidR="00B2028D" w:rsidTr="00B202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2028D" w:rsidRPr="00B2028D" w:rsidRDefault="00B2028D" w:rsidP="000673C0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B2028D" w:rsidTr="00B202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2028D" w:rsidRPr="00B2028D" w:rsidRDefault="00B2028D" w:rsidP="000673C0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А.Н. Черненко</w:t>
            </w:r>
          </w:p>
        </w:tc>
      </w:tr>
      <w:tr w:rsidR="00B2028D" w:rsidTr="00B202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2028D" w:rsidRDefault="00B2028D" w:rsidP="000673C0">
            <w:pPr>
              <w:ind w:left="-709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 2013</w:t>
            </w:r>
          </w:p>
        </w:tc>
      </w:tr>
    </w:tbl>
    <w:p w:rsidR="00EC5A46" w:rsidRDefault="00FB0579" w:rsidP="000673C0">
      <w:pPr>
        <w:ind w:left="-709" w:firstLine="709"/>
      </w:pPr>
    </w:p>
    <w:p w:rsidR="00B2028D" w:rsidRDefault="00B2028D" w:rsidP="000673C0">
      <w:pPr>
        <w:ind w:left="-709" w:firstLine="709"/>
      </w:pPr>
    </w:p>
    <w:p w:rsidR="00B2028D" w:rsidRPr="00B2028D" w:rsidRDefault="00B2028D" w:rsidP="000673C0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28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2028D" w:rsidRDefault="00B2028D" w:rsidP="000673C0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встречи Главы города с представителями малого и среднего бизнеса</w:t>
      </w:r>
    </w:p>
    <w:tbl>
      <w:tblPr>
        <w:tblStyle w:val="a3"/>
        <w:tblW w:w="0" w:type="auto"/>
        <w:tblInd w:w="-318" w:type="dxa"/>
        <w:tblLook w:val="04A0"/>
      </w:tblPr>
      <w:tblGrid>
        <w:gridCol w:w="5103"/>
        <w:gridCol w:w="4786"/>
      </w:tblGrid>
      <w:tr w:rsidR="00B2028D" w:rsidRPr="00B2028D" w:rsidTr="00B2028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2028D" w:rsidRPr="00B2028D" w:rsidRDefault="00B2028D" w:rsidP="000673C0">
            <w:pPr>
              <w:ind w:left="-70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2028D">
              <w:rPr>
                <w:rFonts w:ascii="Times New Roman" w:hAnsi="Times New Roman" w:cs="Times New Roman"/>
                <w:sz w:val="20"/>
                <w:szCs w:val="20"/>
              </w:rPr>
              <w:t>07.11.2013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2028D" w:rsidRPr="00B2028D" w:rsidRDefault="00B2028D" w:rsidP="000673C0">
            <w:pPr>
              <w:ind w:left="-709"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028D">
              <w:rPr>
                <w:rFonts w:ascii="Times New Roman" w:hAnsi="Times New Roman" w:cs="Times New Roman"/>
                <w:sz w:val="20"/>
                <w:szCs w:val="20"/>
              </w:rPr>
              <w:t>г. Семикаракорск</w:t>
            </w:r>
          </w:p>
        </w:tc>
      </w:tr>
    </w:tbl>
    <w:p w:rsidR="00B2028D" w:rsidRPr="00B2028D" w:rsidRDefault="00B2028D" w:rsidP="000673C0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p w:rsidR="00B2028D" w:rsidRDefault="00B2028D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i/>
          <w:sz w:val="28"/>
          <w:szCs w:val="28"/>
        </w:rPr>
        <w:t>Вел совещание</w:t>
      </w:r>
      <w:r>
        <w:rPr>
          <w:rFonts w:ascii="Times New Roman" w:hAnsi="Times New Roman" w:cs="Times New Roman"/>
          <w:sz w:val="28"/>
          <w:szCs w:val="28"/>
        </w:rPr>
        <w:t>: Черненко А.Н.- Глава Семикаракорского городского поселения</w:t>
      </w:r>
    </w:p>
    <w:p w:rsidR="00B2028D" w:rsidRDefault="00B2028D" w:rsidP="000673C0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Присутствовали</w:t>
      </w:r>
      <w:r w:rsidRPr="00B2028D">
        <w:rPr>
          <w:rFonts w:ascii="Times New Roman" w:hAnsi="Times New Roman" w:cs="Times New Roman"/>
          <w:sz w:val="28"/>
          <w:szCs w:val="28"/>
        </w:rPr>
        <w:t>:</w:t>
      </w:r>
    </w:p>
    <w:p w:rsidR="00B2028D" w:rsidRDefault="00B2028D" w:rsidP="000673C0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28D">
        <w:rPr>
          <w:rFonts w:ascii="Times New Roman" w:hAnsi="Times New Roman" w:cs="Times New Roman"/>
          <w:sz w:val="28"/>
          <w:szCs w:val="28"/>
        </w:rPr>
        <w:t>Чайкина О.Ю.</w:t>
      </w:r>
      <w:r>
        <w:rPr>
          <w:rFonts w:ascii="Times New Roman" w:hAnsi="Times New Roman" w:cs="Times New Roman"/>
          <w:sz w:val="28"/>
          <w:szCs w:val="28"/>
        </w:rPr>
        <w:t xml:space="preserve"> –ведущий специалист по вопросам экономики и тарифного регулирования Администрации Семикаракорского городского поселения;</w:t>
      </w:r>
    </w:p>
    <w:p w:rsidR="00B2028D" w:rsidRPr="00B2028D" w:rsidRDefault="00B2028D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28D">
        <w:rPr>
          <w:rFonts w:ascii="Times New Roman" w:hAnsi="Times New Roman" w:cs="Times New Roman"/>
          <w:i/>
          <w:sz w:val="28"/>
          <w:szCs w:val="28"/>
        </w:rPr>
        <w:t>Приглашенные:</w:t>
      </w:r>
    </w:p>
    <w:p w:rsidR="00B2028D" w:rsidRDefault="00B2028D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Камчатнова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="006E4D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DFC">
        <w:rPr>
          <w:rFonts w:ascii="Times New Roman" w:hAnsi="Times New Roman" w:cs="Times New Roman"/>
          <w:sz w:val="28"/>
          <w:szCs w:val="28"/>
        </w:rPr>
        <w:t>начальник ТО ТУ «</w:t>
      </w:r>
      <w:proofErr w:type="spellStart"/>
      <w:r w:rsidR="006E4DF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E4DFC">
        <w:rPr>
          <w:rFonts w:ascii="Times New Roman" w:hAnsi="Times New Roman" w:cs="Times New Roman"/>
          <w:sz w:val="28"/>
          <w:szCs w:val="28"/>
        </w:rPr>
        <w:t>» по Ростовской области в Цимлянском, Волгодонском, Семикаракорском, Константиновском районах;</w:t>
      </w:r>
    </w:p>
    <w:p w:rsidR="006E4DFC" w:rsidRDefault="006E4DFC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Михайловна- начальник отдела пенсионного учета, адресных </w:t>
      </w:r>
      <w:r w:rsidR="00431145">
        <w:rPr>
          <w:rFonts w:ascii="Times New Roman" w:hAnsi="Times New Roman" w:cs="Times New Roman"/>
          <w:sz w:val="28"/>
          <w:szCs w:val="28"/>
        </w:rPr>
        <w:t>социальных выплат Отделения пенсионного фонда;</w:t>
      </w:r>
    </w:p>
    <w:p w:rsidR="00431145" w:rsidRDefault="00431145" w:rsidP="000673C0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 – заведующий отделом архитектуры, градостроительства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Администрации города – главный архитектор.</w:t>
      </w:r>
    </w:p>
    <w:p w:rsidR="00431145" w:rsidRDefault="00431145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145">
        <w:rPr>
          <w:rFonts w:ascii="Times New Roman" w:hAnsi="Times New Roman" w:cs="Times New Roman"/>
          <w:i/>
          <w:sz w:val="28"/>
          <w:szCs w:val="28"/>
        </w:rPr>
        <w:t>Повестка дня встречи:</w:t>
      </w:r>
    </w:p>
    <w:p w:rsidR="00431145" w:rsidRDefault="00431145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11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 основных требованиях санитарного законодательства в сфере предпринимательства (</w:t>
      </w:r>
      <w:r w:rsidRPr="00431145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В.).</w:t>
      </w:r>
    </w:p>
    <w:p w:rsidR="00431145" w:rsidRDefault="00431145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44406E">
        <w:rPr>
          <w:rFonts w:ascii="Times New Roman" w:hAnsi="Times New Roman" w:cs="Times New Roman"/>
          <w:sz w:val="28"/>
          <w:szCs w:val="28"/>
        </w:rPr>
        <w:t xml:space="preserve">Порядок уплаты страховых взносов в 2014 году, преимущества электронных сервисов (докладчик </w:t>
      </w:r>
      <w:proofErr w:type="spellStart"/>
      <w:r w:rsidR="0044406E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="0044406E">
        <w:rPr>
          <w:rFonts w:ascii="Times New Roman" w:hAnsi="Times New Roman" w:cs="Times New Roman"/>
          <w:sz w:val="28"/>
          <w:szCs w:val="28"/>
        </w:rPr>
        <w:t xml:space="preserve"> О.М.)</w:t>
      </w:r>
    </w:p>
    <w:p w:rsidR="00431145" w:rsidRDefault="0044406E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431145">
        <w:rPr>
          <w:rFonts w:ascii="Times New Roman" w:hAnsi="Times New Roman" w:cs="Times New Roman"/>
          <w:sz w:val="28"/>
          <w:szCs w:val="28"/>
        </w:rPr>
        <w:t>. Применение налоговых ставок, кадастровой оценки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802AE5" w:rsidRDefault="00802AE5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06E" w:rsidRPr="00E34FB8">
        <w:rPr>
          <w:rFonts w:ascii="Times New Roman" w:hAnsi="Times New Roman" w:cs="Times New Roman"/>
          <w:i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об основных требованиях санитарного законодательства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44406E" w:rsidRDefault="000673C0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AE5">
        <w:rPr>
          <w:rFonts w:ascii="Times New Roman" w:hAnsi="Times New Roman" w:cs="Times New Roman"/>
          <w:sz w:val="28"/>
          <w:szCs w:val="28"/>
        </w:rPr>
        <w:t>Несомненно, большое значение имеют вопросы повышения правовой грамотности предпринимателей в сфере соблюдения санитарного законодательства и законодательства в сфере защиты прав потребителей, выработка практических рекомендаций по разрешению конфликтных ситуаций с потребителями.</w:t>
      </w:r>
    </w:p>
    <w:p w:rsidR="00802AE5" w:rsidRDefault="000673C0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2AE5">
        <w:rPr>
          <w:rFonts w:ascii="Times New Roman" w:hAnsi="Times New Roman" w:cs="Times New Roman"/>
          <w:sz w:val="28"/>
          <w:szCs w:val="28"/>
        </w:rPr>
        <w:t>Предприниматели были проинформированы</w:t>
      </w:r>
      <w:r w:rsidR="00994745">
        <w:rPr>
          <w:rFonts w:ascii="Times New Roman" w:hAnsi="Times New Roman" w:cs="Times New Roman"/>
          <w:sz w:val="28"/>
          <w:szCs w:val="28"/>
        </w:rPr>
        <w:t xml:space="preserve"> об иммунизации сотрудников, программах производственного контроля. Кроме того, сложилась сложная ситуация по отравлению грибами, обращено внимание уже просто как к жителям города.</w:t>
      </w:r>
    </w:p>
    <w:p w:rsidR="00994745" w:rsidRDefault="00994745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Камчатнова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еще раз обратила внимание предпринимателей на планы контрольных проверок, увеличение размера штрафов за оборот продукции животноводства, о введении с 15.11.2013 штрафов в отношении курения и рекламы табака. Большие изменения ожидаются в связи с переходом на технические регламенты, которые заменят санитарные правила, в 2014 году </w:t>
      </w:r>
      <w:r w:rsidR="001967A9">
        <w:rPr>
          <w:rFonts w:ascii="Times New Roman" w:hAnsi="Times New Roman" w:cs="Times New Roman"/>
          <w:sz w:val="28"/>
          <w:szCs w:val="28"/>
        </w:rPr>
        <w:t xml:space="preserve">такие регламенты </w:t>
      </w:r>
      <w:r>
        <w:rPr>
          <w:rFonts w:ascii="Times New Roman" w:hAnsi="Times New Roman" w:cs="Times New Roman"/>
          <w:sz w:val="28"/>
          <w:szCs w:val="28"/>
        </w:rPr>
        <w:t xml:space="preserve">вступят </w:t>
      </w:r>
      <w:r w:rsidR="001967A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>на молочную и мясную продукцию.</w:t>
      </w:r>
    </w:p>
    <w:p w:rsidR="00C544C4" w:rsidRDefault="00C544C4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C4">
        <w:rPr>
          <w:rFonts w:ascii="Times New Roman" w:hAnsi="Times New Roman" w:cs="Times New Roman"/>
          <w:i/>
          <w:sz w:val="28"/>
          <w:szCs w:val="28"/>
        </w:rPr>
        <w:t>Черненко А.Н.</w:t>
      </w:r>
      <w:r>
        <w:rPr>
          <w:rFonts w:ascii="Times New Roman" w:hAnsi="Times New Roman" w:cs="Times New Roman"/>
          <w:sz w:val="28"/>
          <w:szCs w:val="28"/>
        </w:rPr>
        <w:t xml:space="preserve"> Прошу Вас подробнее остановиться на вопросе об административной ответственности за нарушение законодательства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1145" w:rsidRDefault="00C544C4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Камчатнова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 w:rsidR="00680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4C4">
        <w:rPr>
          <w:rFonts w:ascii="Times New Roman" w:hAnsi="Times New Roman" w:cs="Times New Roman"/>
          <w:sz w:val="28"/>
          <w:szCs w:val="28"/>
        </w:rPr>
        <w:t>На предприятиях общепита и торговли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предусмотрены в обязательном порядке места для курения на открытом воздухе. За вовлечение несовершеннолетних также предусмотрены штрафы, остается прежним ограничение торговли табачными изделиями в 100 м. зоне</w:t>
      </w:r>
      <w:r w:rsidR="00431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учреждений здравоохранения, образования.</w:t>
      </w:r>
    </w:p>
    <w:p w:rsidR="00E34FB8" w:rsidRDefault="00E34FB8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Неваленный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FB8">
        <w:rPr>
          <w:rFonts w:ascii="Times New Roman" w:hAnsi="Times New Roman" w:cs="Times New Roman"/>
          <w:i/>
          <w:sz w:val="28"/>
          <w:szCs w:val="28"/>
        </w:rPr>
        <w:t>С.</w:t>
      </w:r>
      <w:proofErr w:type="gramStart"/>
      <w:r w:rsidRPr="00E34FB8">
        <w:rPr>
          <w:rFonts w:ascii="Times New Roman" w:hAnsi="Times New Roman" w:cs="Times New Roman"/>
          <w:i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FB8">
        <w:rPr>
          <w:rFonts w:ascii="Times New Roman" w:hAnsi="Times New Roman" w:cs="Times New Roman"/>
          <w:sz w:val="28"/>
          <w:szCs w:val="28"/>
        </w:rPr>
        <w:t xml:space="preserve">Куда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E34FB8">
        <w:rPr>
          <w:rFonts w:ascii="Times New Roman" w:hAnsi="Times New Roman" w:cs="Times New Roman"/>
          <w:sz w:val="28"/>
          <w:szCs w:val="28"/>
        </w:rPr>
        <w:t>обращаться</w:t>
      </w:r>
      <w:r>
        <w:rPr>
          <w:rFonts w:ascii="Times New Roman" w:hAnsi="Times New Roman" w:cs="Times New Roman"/>
          <w:sz w:val="28"/>
          <w:szCs w:val="28"/>
        </w:rPr>
        <w:t>, чтобы организовать вакцинацию сотрудников?</w:t>
      </w:r>
    </w:p>
    <w:p w:rsidR="00E34FB8" w:rsidRDefault="00E34FB8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Камчатнова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Pr="00E34FB8">
        <w:rPr>
          <w:rFonts w:ascii="Times New Roman" w:hAnsi="Times New Roman" w:cs="Times New Roman"/>
          <w:i/>
          <w:sz w:val="28"/>
          <w:szCs w:val="28"/>
        </w:rPr>
        <w:t>В</w:t>
      </w:r>
      <w:r w:rsidR="00680844">
        <w:rPr>
          <w:rFonts w:ascii="Times New Roman" w:hAnsi="Times New Roman" w:cs="Times New Roman"/>
          <w:sz w:val="28"/>
          <w:szCs w:val="28"/>
        </w:rPr>
        <w:t>. Необходимо обратиться в М</w:t>
      </w:r>
      <w:r>
        <w:rPr>
          <w:rFonts w:ascii="Times New Roman" w:hAnsi="Times New Roman" w:cs="Times New Roman"/>
          <w:sz w:val="28"/>
          <w:szCs w:val="28"/>
        </w:rPr>
        <w:t xml:space="preserve">БУЗ «Центральная районная больница», либо в любое аптечное учреждение, где можно приобрести вакцину. Также можно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наша служба окажет любую помощь в организации вакцинации.</w:t>
      </w:r>
    </w:p>
    <w:p w:rsidR="00E34FB8" w:rsidRDefault="00E34FB8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выступила </w:t>
      </w:r>
      <w:proofErr w:type="spellStart"/>
      <w:r w:rsidRPr="00AE1125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AE1125">
        <w:rPr>
          <w:rFonts w:ascii="Times New Roman" w:hAnsi="Times New Roman" w:cs="Times New Roman"/>
          <w:sz w:val="28"/>
          <w:szCs w:val="28"/>
        </w:rPr>
        <w:t xml:space="preserve"> О.М.</w:t>
      </w:r>
      <w:r w:rsidR="00AE1125">
        <w:rPr>
          <w:rFonts w:ascii="Times New Roman" w:hAnsi="Times New Roman" w:cs="Times New Roman"/>
          <w:sz w:val="28"/>
          <w:szCs w:val="28"/>
        </w:rPr>
        <w:t xml:space="preserve"> Ряд российских регионов в настоящее время являются</w:t>
      </w:r>
      <w:proofErr w:type="gramEnd"/>
      <w:r w:rsidR="00AE11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1125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="00AE1125">
        <w:rPr>
          <w:rFonts w:ascii="Times New Roman" w:hAnsi="Times New Roman" w:cs="Times New Roman"/>
          <w:sz w:val="28"/>
          <w:szCs w:val="28"/>
        </w:rPr>
        <w:t xml:space="preserve">» площадками по внедрению электронных сервисов для работодателей и индивидуальных предпринимателей. Делается это с целью улучшения и ускорения взаимодействия с пенсионным фондом и внедрения в работу современных технологий. Хотелось бы рассказать о преимуществах работы сервиса «Личный кабинет». Это очень удобно, т.е. находясь дома или в офисе, вы можете узнать ситуацию о состоянии своих платежей. В случае </w:t>
      </w:r>
      <w:proofErr w:type="gramStart"/>
      <w:r w:rsidR="00AE1125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="00AE1125">
        <w:rPr>
          <w:rFonts w:ascii="Times New Roman" w:hAnsi="Times New Roman" w:cs="Times New Roman"/>
          <w:sz w:val="28"/>
          <w:szCs w:val="28"/>
        </w:rPr>
        <w:t xml:space="preserve"> каких – либо проблем  в регистрации, сотрудники Отделения пенсионного фонда готовы  оказать консультационную помощь по любому вопросу.</w:t>
      </w:r>
    </w:p>
    <w:p w:rsidR="00AE1125" w:rsidRDefault="00AE1125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25">
        <w:rPr>
          <w:rFonts w:ascii="Times New Roman" w:hAnsi="Times New Roman" w:cs="Times New Roman"/>
          <w:sz w:val="28"/>
          <w:szCs w:val="28"/>
        </w:rPr>
        <w:t xml:space="preserve">Далее, </w:t>
      </w:r>
      <w:r>
        <w:rPr>
          <w:rFonts w:ascii="Times New Roman" w:hAnsi="Times New Roman" w:cs="Times New Roman"/>
          <w:sz w:val="28"/>
          <w:szCs w:val="28"/>
        </w:rPr>
        <w:t>с 01.04.2014 вступают в силу изменения в Федеральный закон от 24.07.2009 № 212-ФЗ, касающиеся, в частности, размеров</w:t>
      </w:r>
      <w:r w:rsidR="0064651A">
        <w:rPr>
          <w:rFonts w:ascii="Times New Roman" w:hAnsi="Times New Roman" w:cs="Times New Roman"/>
          <w:sz w:val="28"/>
          <w:szCs w:val="28"/>
        </w:rPr>
        <w:t xml:space="preserve"> и порядка уплаты страховых взносов в фиксированном размере. Как примерно рассчитывается величина </w:t>
      </w:r>
      <w:proofErr w:type="gramStart"/>
      <w:r w:rsidR="0064651A">
        <w:rPr>
          <w:rFonts w:ascii="Times New Roman" w:hAnsi="Times New Roman" w:cs="Times New Roman"/>
          <w:sz w:val="28"/>
          <w:szCs w:val="28"/>
        </w:rPr>
        <w:t>взноса</w:t>
      </w:r>
      <w:proofErr w:type="gramEnd"/>
      <w:r w:rsidR="0064651A">
        <w:rPr>
          <w:rFonts w:ascii="Times New Roman" w:hAnsi="Times New Roman" w:cs="Times New Roman"/>
          <w:sz w:val="28"/>
          <w:szCs w:val="28"/>
        </w:rPr>
        <w:t xml:space="preserve"> вы можете увидеть в методических рекомендациях, которые вам выданы в начале нашей встречи.</w:t>
      </w:r>
    </w:p>
    <w:p w:rsidR="00772CE3" w:rsidRDefault="00772CE3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E3">
        <w:rPr>
          <w:rFonts w:ascii="Times New Roman" w:hAnsi="Times New Roman" w:cs="Times New Roman"/>
          <w:i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Еще один важный вопрос, требующий внимания – это формирование кадастровой стоимости земельных участков и налоговых ставок.</w:t>
      </w:r>
    </w:p>
    <w:p w:rsidR="00772CE3" w:rsidRDefault="00772CE3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2CE3">
        <w:rPr>
          <w:rFonts w:ascii="Times New Roman" w:hAnsi="Times New Roman" w:cs="Times New Roman"/>
          <w:sz w:val="28"/>
          <w:szCs w:val="28"/>
        </w:rPr>
        <w:t>еализация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кадастровой оценки земель выявила, к сожалению, множество проблем, связанных с исходными данными и их достоверностью, неопределенностью с видами разрешенного использования земельных участков, закрытостью информации и т.д. В соответствии с Федеральным законом  № 135- ФЗ «Об оценочной стоимости в Российской Федерации»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Ростнедвижимостью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была определена кадастровая стоимость земельных участков по состоянию на 01.01.2007. Один раз в пять лет проводится акт</w:t>
      </w:r>
      <w:r w:rsidR="00C263D4">
        <w:rPr>
          <w:rFonts w:ascii="Times New Roman" w:hAnsi="Times New Roman" w:cs="Times New Roman"/>
          <w:sz w:val="28"/>
          <w:szCs w:val="28"/>
        </w:rPr>
        <w:t xml:space="preserve">уализация кадастровой стоимости земельных участков. </w:t>
      </w:r>
      <w:r w:rsidR="00C263D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№ 135-ФЗ допускается возможность проведения собственником оценки рыночной стоимости, которая сложилась на 01.01.2007. Собственник, в свою очередь, имеет возможность обратиться в суд за решением о пересчете кадастровой стоимости земельного участка соразмерно рыночной. </w:t>
      </w:r>
    </w:p>
    <w:p w:rsidR="00C263D4" w:rsidRDefault="00680844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C263D4">
        <w:rPr>
          <w:rFonts w:ascii="Times New Roman" w:hAnsi="Times New Roman" w:cs="Times New Roman"/>
          <w:sz w:val="28"/>
          <w:szCs w:val="28"/>
        </w:rPr>
        <w:t xml:space="preserve">земельного участка может обратиться </w:t>
      </w:r>
      <w:r w:rsidR="00F40454">
        <w:rPr>
          <w:rFonts w:ascii="Times New Roman" w:hAnsi="Times New Roman" w:cs="Times New Roman"/>
          <w:sz w:val="28"/>
          <w:szCs w:val="28"/>
        </w:rPr>
        <w:t xml:space="preserve">в </w:t>
      </w:r>
      <w:r w:rsidR="00C263D4">
        <w:rPr>
          <w:rFonts w:ascii="Times New Roman" w:hAnsi="Times New Roman" w:cs="Times New Roman"/>
          <w:sz w:val="28"/>
          <w:szCs w:val="28"/>
        </w:rPr>
        <w:t xml:space="preserve">комиссию по урегулированию спорных вопросов при министерстве имущественных отношений в течение 6-ти месяцев после актуализации кадастровой стоимости, </w:t>
      </w:r>
      <w:proofErr w:type="gramStart"/>
      <w:r w:rsidR="00C263D4">
        <w:rPr>
          <w:rFonts w:ascii="Times New Roman" w:hAnsi="Times New Roman" w:cs="Times New Roman"/>
          <w:sz w:val="28"/>
          <w:szCs w:val="28"/>
        </w:rPr>
        <w:t>предоставив обосновывающие документы</w:t>
      </w:r>
      <w:proofErr w:type="gramEnd"/>
      <w:r w:rsidR="00C263D4">
        <w:rPr>
          <w:rFonts w:ascii="Times New Roman" w:hAnsi="Times New Roman" w:cs="Times New Roman"/>
          <w:sz w:val="28"/>
          <w:szCs w:val="28"/>
        </w:rPr>
        <w:t xml:space="preserve"> (оценку рыночной стоимости).</w:t>
      </w:r>
    </w:p>
    <w:p w:rsidR="00C263D4" w:rsidRDefault="00C263D4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Предпринимателям предложено активнее изучать документы, воспользовавшись базой «Консультант Плюс». </w:t>
      </w:r>
    </w:p>
    <w:p w:rsidR="000673C0" w:rsidRPr="000673C0" w:rsidRDefault="00C263D4" w:rsidP="000673C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участники обменялись мнениями, задали вопросы Главе города.</w:t>
      </w:r>
      <w:r w:rsidR="000673C0">
        <w:rPr>
          <w:rFonts w:ascii="Times New Roman" w:hAnsi="Times New Roman" w:cs="Times New Roman"/>
          <w:sz w:val="28"/>
          <w:szCs w:val="28"/>
        </w:rPr>
        <w:t xml:space="preserve"> </w:t>
      </w:r>
      <w:r w:rsidR="000673C0" w:rsidRPr="000673C0">
        <w:rPr>
          <w:rFonts w:ascii="Times New Roman" w:hAnsi="Times New Roman" w:cs="Times New Roman"/>
          <w:color w:val="000000"/>
          <w:sz w:val="28"/>
          <w:szCs w:val="28"/>
        </w:rPr>
        <w:t>В результате обсуждения были выработаны совместные решения, подготовлены предложения по проведению следующей встречи с предпринимателями.</w:t>
      </w: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завершении встречи Глава города обратил внимание предпринимателей на ряд вопросов, касающихся заключения договора на вывоз мусора, благоустройства прилегающих к объектам торговли территорий, наведению порядка и украшению в преддверии новогодних праздников витрин и торговых залов.</w:t>
      </w: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следующую встречу решено пригласить представителей налоговой службы. Совету по развитию предпринимательства поручено подготовить предложения по разработке методического пособия для предпринимателей.</w:t>
      </w: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</w:rPr>
      </w:pPr>
    </w:p>
    <w:p w:rsidR="000673C0" w:rsidRDefault="000673C0" w:rsidP="000673C0">
      <w:pPr>
        <w:pStyle w:val="a4"/>
        <w:spacing w:before="0" w:beforeAutospacing="0" w:after="0" w:afterAutospacing="0"/>
        <w:ind w:left="-851" w:firstLine="709"/>
        <w:jc w:val="both"/>
        <w:rPr>
          <w:color w:val="000000"/>
          <w:sz w:val="20"/>
          <w:szCs w:val="20"/>
        </w:rPr>
      </w:pPr>
    </w:p>
    <w:p w:rsidR="000673C0" w:rsidRPr="000673C0" w:rsidRDefault="000673C0" w:rsidP="000673C0">
      <w:pPr>
        <w:pStyle w:val="a4"/>
        <w:spacing w:before="0" w:beforeAutospacing="0" w:after="0" w:afterAutospacing="0"/>
        <w:ind w:left="-851" w:firstLine="425"/>
        <w:jc w:val="both"/>
        <w:rPr>
          <w:color w:val="000000"/>
          <w:sz w:val="20"/>
          <w:szCs w:val="20"/>
        </w:rPr>
      </w:pPr>
      <w:r w:rsidRPr="000673C0">
        <w:rPr>
          <w:color w:val="000000"/>
          <w:sz w:val="20"/>
          <w:szCs w:val="20"/>
        </w:rPr>
        <w:t>протокол вела: Чайкина О.Ю.</w:t>
      </w:r>
    </w:p>
    <w:p w:rsidR="00C263D4" w:rsidRPr="00772CE3" w:rsidRDefault="00C263D4" w:rsidP="000673C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C263D4" w:rsidRPr="00772CE3" w:rsidSect="000673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8D"/>
    <w:rsid w:val="000673C0"/>
    <w:rsid w:val="001967A9"/>
    <w:rsid w:val="001E639A"/>
    <w:rsid w:val="00431145"/>
    <w:rsid w:val="0044406E"/>
    <w:rsid w:val="0064651A"/>
    <w:rsid w:val="00680844"/>
    <w:rsid w:val="006E4DFC"/>
    <w:rsid w:val="00772CE3"/>
    <w:rsid w:val="00802AE5"/>
    <w:rsid w:val="00994745"/>
    <w:rsid w:val="00AE1125"/>
    <w:rsid w:val="00B2028D"/>
    <w:rsid w:val="00B577C6"/>
    <w:rsid w:val="00C263D4"/>
    <w:rsid w:val="00C544C4"/>
    <w:rsid w:val="00D0730A"/>
    <w:rsid w:val="00E34FB8"/>
    <w:rsid w:val="00F40454"/>
    <w:rsid w:val="00F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6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2013-11-15T11:09:00Z</cp:lastPrinted>
  <dcterms:created xsi:type="dcterms:W3CDTF">2013-11-15T11:08:00Z</dcterms:created>
  <dcterms:modified xsi:type="dcterms:W3CDTF">2013-11-15T11:15:00Z</dcterms:modified>
</cp:coreProperties>
</file>