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A" w:rsidRDefault="009A025A" w:rsidP="009A025A">
      <w:pPr>
        <w:ind w:left="-567"/>
        <w:jc w:val="right"/>
        <w:rPr>
          <w:szCs w:val="28"/>
        </w:rPr>
      </w:pPr>
      <w:r>
        <w:rPr>
          <w:szCs w:val="28"/>
        </w:rPr>
        <w:t>ПРОЕКТ</w:t>
      </w:r>
    </w:p>
    <w:p w:rsidR="009A025A" w:rsidRPr="00131FED" w:rsidRDefault="009A025A" w:rsidP="009A025A">
      <w:pPr>
        <w:ind w:left="-567"/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9A025A" w:rsidRPr="00131FED" w:rsidRDefault="009A025A" w:rsidP="009A025A">
      <w:pPr>
        <w:ind w:left="-567"/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9A025A" w:rsidRPr="00131FED" w:rsidRDefault="009A025A" w:rsidP="009A025A">
      <w:pPr>
        <w:ind w:left="-567"/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9A025A" w:rsidRPr="00A04FA5" w:rsidRDefault="009A025A" w:rsidP="009A025A">
      <w:pPr>
        <w:ind w:left="-567"/>
        <w:jc w:val="center"/>
        <w:rPr>
          <w:szCs w:val="28"/>
        </w:rPr>
      </w:pPr>
    </w:p>
    <w:p w:rsidR="009A025A" w:rsidRPr="00131FED" w:rsidRDefault="009A025A" w:rsidP="009A025A">
      <w:pPr>
        <w:ind w:left="-567"/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9A025A" w:rsidRPr="00131FED" w:rsidRDefault="009A025A" w:rsidP="009A025A">
      <w:pPr>
        <w:ind w:left="-567"/>
        <w:rPr>
          <w:sz w:val="16"/>
          <w:szCs w:val="16"/>
        </w:rPr>
      </w:pPr>
    </w:p>
    <w:p w:rsidR="009A025A" w:rsidRPr="00A04FA5" w:rsidRDefault="009A025A" w:rsidP="009A025A">
      <w:pPr>
        <w:ind w:left="-567"/>
        <w:rPr>
          <w:szCs w:val="28"/>
        </w:rPr>
      </w:pPr>
    </w:p>
    <w:p w:rsidR="009A025A" w:rsidRPr="00131FED" w:rsidRDefault="009A025A" w:rsidP="009A025A">
      <w:pPr>
        <w:ind w:left="-567"/>
        <w:rPr>
          <w:szCs w:val="28"/>
        </w:rPr>
      </w:pPr>
      <w:r>
        <w:rPr>
          <w:szCs w:val="28"/>
        </w:rPr>
        <w:t xml:space="preserve">            .</w:t>
      </w:r>
      <w:r w:rsidRPr="00131FED">
        <w:rPr>
          <w:szCs w:val="28"/>
        </w:rPr>
        <w:t>201</w:t>
      </w:r>
      <w:r>
        <w:rPr>
          <w:szCs w:val="28"/>
        </w:rPr>
        <w:t xml:space="preserve">8                                     г. </w:t>
      </w:r>
      <w:r w:rsidRPr="00131FED">
        <w:rPr>
          <w:szCs w:val="28"/>
        </w:rPr>
        <w:t>Семикаракорск</w:t>
      </w:r>
      <w:r>
        <w:rPr>
          <w:szCs w:val="28"/>
        </w:rPr>
        <w:t xml:space="preserve">                                        № </w:t>
      </w:r>
    </w:p>
    <w:p w:rsidR="009A025A" w:rsidRPr="00E86F63" w:rsidRDefault="009A025A" w:rsidP="009A025A">
      <w:pPr>
        <w:ind w:left="-567"/>
        <w:rPr>
          <w:sz w:val="16"/>
          <w:szCs w:val="16"/>
        </w:rPr>
      </w:pPr>
    </w:p>
    <w:p w:rsidR="009A025A" w:rsidRDefault="009A025A" w:rsidP="009A025A">
      <w:pPr>
        <w:ind w:left="-567"/>
        <w:jc w:val="both"/>
        <w:rPr>
          <w:szCs w:val="28"/>
        </w:rPr>
      </w:pPr>
    </w:p>
    <w:p w:rsidR="009A025A" w:rsidRPr="004575C4" w:rsidRDefault="009A025A" w:rsidP="009A025A">
      <w:pPr>
        <w:pStyle w:val="4"/>
        <w:ind w:left="1701" w:right="2267"/>
        <w:jc w:val="center"/>
        <w:rPr>
          <w:color w:val="000000" w:themeColor="text1"/>
        </w:rPr>
      </w:pPr>
      <w:r w:rsidRPr="00E86F63">
        <w:t xml:space="preserve">Об утверждении </w:t>
      </w:r>
      <w:r>
        <w:t>Р</w:t>
      </w:r>
      <w:r w:rsidRPr="00E86F63">
        <w:t>егламента</w:t>
      </w:r>
      <w:r>
        <w:t xml:space="preserve">  производства работ на объектах озеленения на территории Семикаракорского городского поселения</w:t>
      </w:r>
    </w:p>
    <w:p w:rsidR="009A025A" w:rsidRPr="00E86F63" w:rsidRDefault="009A025A" w:rsidP="009A025A">
      <w:pPr>
        <w:tabs>
          <w:tab w:val="left" w:pos="3544"/>
          <w:tab w:val="left" w:pos="4678"/>
          <w:tab w:val="left" w:pos="6096"/>
        </w:tabs>
        <w:spacing w:line="276" w:lineRule="auto"/>
        <w:ind w:left="-567"/>
        <w:jc w:val="center"/>
        <w:rPr>
          <w:szCs w:val="28"/>
        </w:rPr>
      </w:pPr>
    </w:p>
    <w:p w:rsidR="009A025A" w:rsidRPr="00E86F63" w:rsidRDefault="009A025A" w:rsidP="009A025A">
      <w:pPr>
        <w:tabs>
          <w:tab w:val="left" w:pos="4110"/>
        </w:tabs>
        <w:ind w:left="-567"/>
        <w:rPr>
          <w:sz w:val="16"/>
          <w:szCs w:val="16"/>
        </w:rPr>
      </w:pPr>
    </w:p>
    <w:p w:rsidR="009A025A" w:rsidRDefault="009A025A" w:rsidP="009A025A">
      <w:pPr>
        <w:pStyle w:val="4"/>
        <w:ind w:left="-567" w:firstLine="720"/>
      </w:pPr>
      <w:r>
        <w:t>В соответствии с</w:t>
      </w:r>
      <w:r w:rsidRPr="00860C63">
        <w:t xml:space="preserve"> Федеральн</w:t>
      </w:r>
      <w:r>
        <w:t>ым</w:t>
      </w:r>
      <w:r w:rsidRPr="00860C63">
        <w:t xml:space="preserve"> закон</w:t>
      </w:r>
      <w:r>
        <w:t>ом</w:t>
      </w:r>
      <w:r w:rsidRPr="00860C63">
        <w:t xml:space="preserve"> от 06.10.2003 </w:t>
      </w:r>
      <w:r>
        <w:t>№</w:t>
      </w:r>
      <w:r w:rsidRPr="00860C63">
        <w:t xml:space="preserve"> 131-ФЗ "Об общих принципах организации местного самоуправления в Российской Федерации", </w:t>
      </w:r>
      <w:r>
        <w:t>Решением собрания депутатов Семикаракор</w:t>
      </w:r>
      <w:r w:rsidR="004C2D2D">
        <w:t>ского городского поселения от 12.03.2018  № 96</w:t>
      </w:r>
      <w:r w:rsidRPr="00C0667F">
        <w:t>,</w:t>
      </w:r>
      <w:r>
        <w:t xml:space="preserve"> Уставом</w:t>
      </w:r>
      <w:r w:rsidRPr="002607BD">
        <w:t xml:space="preserve"> муниципального образования «Семикаракорское городское поселение»</w:t>
      </w:r>
    </w:p>
    <w:p w:rsidR="009A025A" w:rsidRDefault="009A025A" w:rsidP="009A025A">
      <w:pPr>
        <w:pStyle w:val="ConsNormal"/>
        <w:ind w:left="-567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25A" w:rsidRDefault="009A025A" w:rsidP="009A025A">
      <w:pPr>
        <w:spacing w:line="276" w:lineRule="auto"/>
        <w:ind w:left="-567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9A025A" w:rsidRPr="00553CE3" w:rsidRDefault="009A025A" w:rsidP="009A025A">
      <w:pPr>
        <w:pStyle w:val="ConsNormal"/>
        <w:ind w:left="-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25A" w:rsidRDefault="009A025A" w:rsidP="009A025A">
      <w:pPr>
        <w:pStyle w:val="ConsNormal"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Pr="0077266D">
        <w:rPr>
          <w:rFonts w:ascii="Times New Roman" w:hAnsi="Times New Roman"/>
          <w:sz w:val="28"/>
          <w:szCs w:val="28"/>
        </w:rPr>
        <w:t>Утвердить Регламент</w:t>
      </w:r>
      <w:r>
        <w:rPr>
          <w:rFonts w:ascii="Times New Roman" w:hAnsi="Times New Roman"/>
          <w:sz w:val="28"/>
          <w:szCs w:val="28"/>
        </w:rPr>
        <w:t xml:space="preserve"> производства работ на объектах озеленения на территории Семикаракорского городского поселения.</w:t>
      </w:r>
    </w:p>
    <w:p w:rsidR="009A025A" w:rsidRPr="00B94B6C" w:rsidRDefault="009A025A" w:rsidP="009A025A">
      <w:pPr>
        <w:pStyle w:val="ConsNormal"/>
        <w:ind w:left="-567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4B6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</w:t>
      </w:r>
      <w:r>
        <w:rPr>
          <w:rFonts w:ascii="Times New Roman" w:hAnsi="Times New Roman"/>
          <w:sz w:val="28"/>
          <w:szCs w:val="28"/>
        </w:rPr>
        <w:t>подлежит размещению</w:t>
      </w:r>
      <w:r w:rsidRPr="00B94B6C">
        <w:rPr>
          <w:rFonts w:ascii="Times New Roman" w:hAnsi="Times New Roman"/>
          <w:sz w:val="28"/>
          <w:szCs w:val="28"/>
        </w:rPr>
        <w:t xml:space="preserve"> на официальном сайте Администрации Семикаракорского городского поселения www.semikarakorsk-adm.ru.</w:t>
      </w:r>
    </w:p>
    <w:p w:rsidR="009A025A" w:rsidRPr="003A151C" w:rsidRDefault="009A025A" w:rsidP="009A025A">
      <w:pPr>
        <w:pStyle w:val="ConsNormal"/>
        <w:ind w:left="-567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51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Pr="003A151C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городскому хозяйству Браткова В.И.</w:t>
      </w:r>
    </w:p>
    <w:p w:rsidR="009A025A" w:rsidRDefault="009A025A" w:rsidP="009A025A">
      <w:pPr>
        <w:ind w:left="-567"/>
        <w:jc w:val="both"/>
        <w:rPr>
          <w:szCs w:val="28"/>
        </w:rPr>
      </w:pPr>
    </w:p>
    <w:p w:rsidR="009A025A" w:rsidRDefault="009A025A" w:rsidP="009A025A">
      <w:pPr>
        <w:ind w:left="-567"/>
        <w:jc w:val="both"/>
        <w:rPr>
          <w:szCs w:val="28"/>
        </w:rPr>
      </w:pPr>
    </w:p>
    <w:p w:rsidR="009A025A" w:rsidRDefault="009A025A" w:rsidP="009A025A">
      <w:pPr>
        <w:ind w:left="-567"/>
        <w:rPr>
          <w:szCs w:val="28"/>
        </w:rPr>
      </w:pPr>
      <w:r w:rsidRPr="00A71158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A025A" w:rsidRDefault="009A025A" w:rsidP="009A025A">
      <w:pPr>
        <w:ind w:left="-567"/>
        <w:rPr>
          <w:szCs w:val="28"/>
        </w:rPr>
      </w:pPr>
      <w:r w:rsidRPr="00A71158">
        <w:rPr>
          <w:szCs w:val="28"/>
        </w:rPr>
        <w:t xml:space="preserve">Семикаракорского </w:t>
      </w:r>
    </w:p>
    <w:p w:rsidR="009A025A" w:rsidRPr="00A71158" w:rsidRDefault="009A025A" w:rsidP="009A025A">
      <w:pPr>
        <w:ind w:left="-567"/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158">
        <w:rPr>
          <w:szCs w:val="28"/>
        </w:rPr>
        <w:t>А.Н.Черненко</w:t>
      </w:r>
    </w:p>
    <w:p w:rsidR="009A025A" w:rsidRDefault="009A025A" w:rsidP="009A025A">
      <w:pPr>
        <w:pStyle w:val="ConsNormal"/>
        <w:ind w:left="-567" w:right="0" w:firstLine="0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9A025A">
      <w:pPr>
        <w:pStyle w:val="ConsNormal"/>
        <w:ind w:left="-567" w:right="0" w:firstLine="0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9A025A">
      <w:pPr>
        <w:pStyle w:val="ConsNormal"/>
        <w:ind w:left="-567" w:right="0" w:firstLine="0"/>
        <w:rPr>
          <w:rFonts w:ascii="Times New Roman" w:hAnsi="Times New Roman" w:cs="Times New Roman"/>
          <w:sz w:val="24"/>
          <w:szCs w:val="24"/>
        </w:rPr>
      </w:pPr>
    </w:p>
    <w:p w:rsidR="009A025A" w:rsidRPr="00BB37AD" w:rsidRDefault="009A025A" w:rsidP="009A025A">
      <w:pPr>
        <w:pStyle w:val="ConsNormal"/>
        <w:ind w:left="-567" w:right="0" w:firstLine="0"/>
        <w:rPr>
          <w:rFonts w:ascii="Times New Roman" w:hAnsi="Times New Roman" w:cs="Times New Roman"/>
          <w:sz w:val="24"/>
          <w:szCs w:val="24"/>
        </w:rPr>
      </w:pPr>
    </w:p>
    <w:p w:rsidR="009A025A" w:rsidRDefault="009A025A" w:rsidP="009A025A">
      <w:pPr>
        <w:pStyle w:val="ConsNonformat"/>
        <w:widowControl/>
        <w:ind w:left="-567"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 xml:space="preserve">отдел </w:t>
      </w:r>
      <w:r>
        <w:rPr>
          <w:rFonts w:ascii="Times New Roman" w:hAnsi="Times New Roman" w:cs="Times New Roman"/>
          <w:sz w:val="15"/>
          <w:szCs w:val="15"/>
        </w:rPr>
        <w:t>муниципального хозяйства</w:t>
      </w:r>
    </w:p>
    <w:p w:rsidR="009A025A" w:rsidRDefault="009A025A" w:rsidP="009A025A">
      <w:pPr>
        <w:pStyle w:val="ConsNonformat"/>
        <w:widowControl/>
        <w:ind w:left="-567"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Администрации Семикаракорского городского поселения</w:t>
      </w:r>
    </w:p>
    <w:p w:rsidR="007217AC" w:rsidRDefault="009A025A" w:rsidP="009A025A">
      <w:pPr>
        <w:pStyle w:val="ConsPlusNormal"/>
        <w:ind w:left="-567"/>
        <w:outlineLvl w:val="0"/>
      </w:pPr>
      <w:r>
        <w:rPr>
          <w:rFonts w:ascii="Times New Roman" w:hAnsi="Times New Roman" w:cs="Times New Roman"/>
          <w:sz w:val="15"/>
          <w:szCs w:val="15"/>
        </w:rPr>
        <w:t>Ильин М.Н.</w:t>
      </w:r>
    </w:p>
    <w:p w:rsidR="009A025A" w:rsidRDefault="009A025A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22F" w:rsidRDefault="0056622F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6C78" w:rsidRPr="007217AC" w:rsidRDefault="001F6C78" w:rsidP="007217AC">
      <w:pPr>
        <w:pStyle w:val="ConsPlusNormal"/>
        <w:ind w:left="-56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Приложение</w:t>
      </w:r>
    </w:p>
    <w:p w:rsidR="001F6C78" w:rsidRPr="007217AC" w:rsidRDefault="001F6C78" w:rsidP="007217AC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6C78" w:rsidRPr="007217AC" w:rsidRDefault="000F65D4" w:rsidP="007217AC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F65D4" w:rsidRPr="007217AC" w:rsidRDefault="000F65D4" w:rsidP="007217AC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F6C78" w:rsidRPr="007217AC" w:rsidRDefault="000F65D4" w:rsidP="007217AC">
      <w:pPr>
        <w:pStyle w:val="ConsPlusNormal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от __.__.2018 №___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7217AC" w:rsidRDefault="001F6C78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7217AC">
        <w:rPr>
          <w:rFonts w:ascii="Times New Roman" w:hAnsi="Times New Roman" w:cs="Times New Roman"/>
          <w:sz w:val="28"/>
          <w:szCs w:val="28"/>
        </w:rPr>
        <w:t>РЕГЛАМЕНТ</w:t>
      </w:r>
    </w:p>
    <w:p w:rsidR="001F6C78" w:rsidRPr="007217AC" w:rsidRDefault="001F6C78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ПРОИЗВОДСТВА РАБОТ НА ОБЪЕКТАХ ОЗЕЛЕНЕНИЯ</w:t>
      </w:r>
    </w:p>
    <w:p w:rsidR="001F6C78" w:rsidRPr="007217AC" w:rsidRDefault="00243A2C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 xml:space="preserve">НА ТЕРРИТОРИИ СЕМИКАРАКОРСКОГО ГОРОДСКОГО </w:t>
      </w:r>
    </w:p>
    <w:p w:rsidR="00243A2C" w:rsidRPr="007217AC" w:rsidRDefault="00243A2C" w:rsidP="007217AC">
      <w:pPr>
        <w:pStyle w:val="ConsPlusTitle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ПОСЕЛЕНИЯ</w:t>
      </w:r>
    </w:p>
    <w:p w:rsidR="001F6C78" w:rsidRPr="007217AC" w:rsidRDefault="001F6C78" w:rsidP="007217AC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C78" w:rsidRPr="007217AC" w:rsidRDefault="001F6C78" w:rsidP="007217AC">
      <w:pPr>
        <w:pStyle w:val="ConsPlusNormal"/>
        <w:ind w:left="-56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 xml:space="preserve">1.1. </w:t>
      </w:r>
      <w:r w:rsidR="000F65D4" w:rsidRPr="007217AC">
        <w:rPr>
          <w:rFonts w:ascii="Times New Roman" w:hAnsi="Times New Roman" w:cs="Times New Roman"/>
          <w:sz w:val="28"/>
          <w:szCs w:val="28"/>
        </w:rPr>
        <w:t>О</w:t>
      </w:r>
      <w:r w:rsidR="006E4675" w:rsidRPr="007217AC">
        <w:rPr>
          <w:rFonts w:ascii="Times New Roman" w:hAnsi="Times New Roman" w:cs="Times New Roman"/>
          <w:sz w:val="28"/>
          <w:szCs w:val="28"/>
        </w:rPr>
        <w:t>зеленени</w:t>
      </w:r>
      <w:r w:rsidR="000F65D4" w:rsidRPr="007217AC">
        <w:rPr>
          <w:rFonts w:ascii="Times New Roman" w:hAnsi="Times New Roman" w:cs="Times New Roman"/>
          <w:sz w:val="28"/>
          <w:szCs w:val="28"/>
        </w:rPr>
        <w:t>е</w:t>
      </w:r>
      <w:r w:rsidRPr="007217A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="00243A2C" w:rsidRPr="007217AC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217AC">
        <w:rPr>
          <w:rFonts w:ascii="Times New Roman" w:hAnsi="Times New Roman" w:cs="Times New Roman"/>
          <w:sz w:val="28"/>
          <w:szCs w:val="28"/>
        </w:rPr>
        <w:t xml:space="preserve"> </w:t>
      </w:r>
      <w:r w:rsidR="000F65D4" w:rsidRPr="007217AC">
        <w:rPr>
          <w:rFonts w:ascii="Times New Roman" w:hAnsi="Times New Roman" w:cs="Times New Roman"/>
          <w:sz w:val="28"/>
          <w:szCs w:val="28"/>
        </w:rPr>
        <w:t>включает озеленение</w:t>
      </w:r>
      <w:r w:rsidRPr="007217AC">
        <w:rPr>
          <w:rFonts w:ascii="Times New Roman" w:hAnsi="Times New Roman" w:cs="Times New Roman"/>
          <w:sz w:val="28"/>
          <w:szCs w:val="28"/>
        </w:rPr>
        <w:t xml:space="preserve"> территории общегородского значения (парки, скверы, бульвары, сады, объекты озеленения вдоль</w:t>
      </w:r>
      <w:r w:rsidR="000F65D4" w:rsidRPr="007217AC">
        <w:rPr>
          <w:rFonts w:ascii="Times New Roman" w:hAnsi="Times New Roman" w:cs="Times New Roman"/>
          <w:sz w:val="28"/>
          <w:szCs w:val="28"/>
        </w:rPr>
        <w:t xml:space="preserve"> улиц, значимые объекты)</w:t>
      </w:r>
      <w:r w:rsidR="004C2D2D">
        <w:rPr>
          <w:rFonts w:ascii="Times New Roman" w:hAnsi="Times New Roman" w:cs="Times New Roman"/>
          <w:sz w:val="28"/>
          <w:szCs w:val="28"/>
        </w:rPr>
        <w:t>.</w:t>
      </w:r>
      <w:r w:rsidRPr="0072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 xml:space="preserve">1.2. </w:t>
      </w:r>
      <w:r w:rsidR="000F65D4" w:rsidRPr="007217AC">
        <w:rPr>
          <w:rFonts w:ascii="Times New Roman" w:hAnsi="Times New Roman" w:cs="Times New Roman"/>
          <w:sz w:val="28"/>
          <w:szCs w:val="28"/>
        </w:rPr>
        <w:t>Режим озеленения и</w:t>
      </w:r>
      <w:r w:rsidRPr="007217AC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0F65D4" w:rsidRPr="007217A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Pr="007217AC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0F65D4" w:rsidRPr="007217AC">
        <w:rPr>
          <w:rFonts w:ascii="Times New Roman" w:hAnsi="Times New Roman" w:cs="Times New Roman"/>
          <w:sz w:val="28"/>
          <w:szCs w:val="28"/>
        </w:rPr>
        <w:t xml:space="preserve"> Администрацией Семикаракорского городского поселения (далее – Администрация)</w:t>
      </w:r>
      <w:r w:rsidRPr="007217A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1.3. Все озелененные территории (объекты озеленения) как существующего, так и вновь строящегося объекта должны иметь Паспорт объекта озеленения</w:t>
      </w:r>
      <w:r w:rsidR="004C2D2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</w:t>
      </w:r>
      <w:r w:rsidRPr="007217AC">
        <w:rPr>
          <w:rFonts w:ascii="Times New Roman" w:hAnsi="Times New Roman" w:cs="Times New Roman"/>
          <w:sz w:val="28"/>
          <w:szCs w:val="28"/>
        </w:rPr>
        <w:t xml:space="preserve">. На основании всех Паспортов озелененной территории </w:t>
      </w:r>
      <w:r w:rsidR="004C2D2D">
        <w:rPr>
          <w:rFonts w:ascii="Times New Roman" w:hAnsi="Times New Roman" w:cs="Times New Roman"/>
          <w:sz w:val="28"/>
          <w:szCs w:val="28"/>
        </w:rPr>
        <w:t>Администрация</w:t>
      </w:r>
      <w:r w:rsidRPr="007217AC">
        <w:rPr>
          <w:rFonts w:ascii="Times New Roman" w:hAnsi="Times New Roman" w:cs="Times New Roman"/>
          <w:sz w:val="28"/>
          <w:szCs w:val="28"/>
        </w:rPr>
        <w:t xml:space="preserve"> составляет и ведет Реестр объектов озеленения </w:t>
      </w:r>
      <w:r w:rsidR="000F65D4" w:rsidRPr="007217AC">
        <w:rPr>
          <w:rFonts w:ascii="Times New Roman" w:hAnsi="Times New Roman" w:cs="Times New Roman"/>
          <w:sz w:val="28"/>
          <w:szCs w:val="28"/>
        </w:rPr>
        <w:t>территории Семикаракорского городского поселения</w:t>
      </w:r>
      <w:r w:rsidRPr="007217A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1.4. Строительство новых объектов озеленения включает комплекс работ по созданию озелененных территорий на землях, определенных градостроительными документами. Все виды работ при новом строительстве осуществляются в соответствии с проектной документацией.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1.5. Капитальный ремонт озелененных территорий - это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- 5-10 лет, по отдельным видам работ межремонтные сроки могут быть сокращены до 3-5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При капитальном ремонте зеленых насаждений должны проводиться следующие работы: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 xml:space="preserve">- валка сухих, аварийных и потерявших декоративный вид деревьев и </w:t>
      </w:r>
      <w:r w:rsidRPr="007217AC">
        <w:rPr>
          <w:rFonts w:ascii="Times New Roman" w:hAnsi="Times New Roman" w:cs="Times New Roman"/>
          <w:sz w:val="28"/>
          <w:szCs w:val="28"/>
        </w:rPr>
        <w:lastRenderedPageBreak/>
        <w:t>кустарников с корчевкой пней</w:t>
      </w:r>
      <w:r w:rsidR="002D455A">
        <w:rPr>
          <w:rFonts w:ascii="Times New Roman" w:hAnsi="Times New Roman" w:cs="Times New Roman"/>
          <w:sz w:val="28"/>
          <w:szCs w:val="28"/>
        </w:rPr>
        <w:t xml:space="preserve"> </w:t>
      </w:r>
      <w:r w:rsidR="00AF7323">
        <w:rPr>
          <w:rFonts w:ascii="Times New Roman" w:hAnsi="Times New Roman" w:cs="Times New Roman"/>
          <w:sz w:val="28"/>
          <w:szCs w:val="28"/>
        </w:rPr>
        <w:t>согласно приложению 1 к</w:t>
      </w:r>
      <w:r w:rsidR="000E190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F7323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7217AC">
        <w:rPr>
          <w:rFonts w:ascii="Times New Roman" w:hAnsi="Times New Roman" w:cs="Times New Roman"/>
          <w:sz w:val="28"/>
          <w:szCs w:val="28"/>
        </w:rPr>
        <w:t>; 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 устройство газонов с подсыпкой растительной земли и посевом газонных трав;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AC">
        <w:rPr>
          <w:rFonts w:ascii="Times New Roman" w:hAnsi="Times New Roman" w:cs="Times New Roman"/>
          <w:sz w:val="28"/>
          <w:szCs w:val="28"/>
        </w:rPr>
        <w:t>- восстановление и ремонт садовых дорожек с заменой верхнего покрытия и (или) основания, установкой ограждений; демонтаж и монтаж поливной сети с заменой труб; устройство, восстановление и ремонт оград, изгородей, подпорных стенок, лестниц, беседок, раковин, скамеек, урн; перекладка и установка нового бордюрного камня, восстановление водоотвода, ремонт покрытия тротуаров, замена приствольных решеток; ремонт разрушенной части фундаментов под скульптуры, реставрация скульптур;</w:t>
      </w:r>
      <w:proofErr w:type="gramEnd"/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установка и ремонт детских и спортивных площадок;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AC">
        <w:rPr>
          <w:rFonts w:ascii="Times New Roman" w:hAnsi="Times New Roman" w:cs="Times New Roman"/>
          <w:sz w:val="28"/>
          <w:szCs w:val="28"/>
        </w:rPr>
        <w:t>-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 ремонт садово-паркового инвентаря, парников, теплиц, оранжерей, в т.ч. столярные, стекольные и печные работы;</w:t>
      </w:r>
      <w:proofErr w:type="gramEnd"/>
      <w:r w:rsidRPr="007217AC">
        <w:rPr>
          <w:rFonts w:ascii="Times New Roman" w:hAnsi="Times New Roman" w:cs="Times New Roman"/>
          <w:sz w:val="28"/>
          <w:szCs w:val="28"/>
        </w:rPr>
        <w:t xml:space="preserve"> изготовление отдельных остекленных рам для теплиц и парников.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Реконструкция озелененных территорий включает комплекс работ, предусматривающих полную или частичную замену всех компонентов зеленых насаждений (деревьев, кустарников, газона, цветников) и элементов благоустройства. Реконструкция проводится на землях, относящихся к озелененным территориям (объектам озеленения), без изменения их правового статуса в соответствии с проектом.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Реставрация на озелененных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1.7. Содержание объектов озеленения - это комплекс работ по охране, воспроизводству и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Содержание зеленых насаждений включает: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текущий ремонт;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работы по уходу за деревьями и кустарникам,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работами), погрузка и разгрузка удобрений, мусора, снос сухих и аварийных деревьев и др.;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AC">
        <w:rPr>
          <w:rFonts w:ascii="Times New Roman" w:hAnsi="Times New Roman" w:cs="Times New Roman"/>
          <w:sz w:val="28"/>
          <w:szCs w:val="28"/>
        </w:rPr>
        <w:t xml:space="preserve">- 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</w:t>
      </w:r>
      <w:r w:rsidRPr="007217AC">
        <w:rPr>
          <w:rFonts w:ascii="Times New Roman" w:hAnsi="Times New Roman" w:cs="Times New Roman"/>
          <w:sz w:val="28"/>
          <w:szCs w:val="28"/>
        </w:rPr>
        <w:lastRenderedPageBreak/>
        <w:t>зеленых насаждений;</w:t>
      </w:r>
      <w:proofErr w:type="gramEnd"/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поднятие и укладку металлических решеток на лунках деревьев; прочистку и промывку газонного борта; ограждение скверов и садов; подметание; удаление снега; посыпку песком дорожек, расстановку и перемещение диванов, скамеек, урн, работы по уходу за детскими площадками, песочницами; промывку полированных и мраморных поверхностей, пьедесталов, барельефов;</w:t>
      </w:r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AC">
        <w:rPr>
          <w:rFonts w:ascii="Times New Roman" w:hAnsi="Times New Roman" w:cs="Times New Roman"/>
          <w:sz w:val="28"/>
          <w:szCs w:val="28"/>
        </w:rPr>
        <w:t>- работы по уходу за цветниками - посев семян, посадка рассады и луковиц, полив, рыхление, прополка, подкормка, защита растений, сбор мусора и др. сопутствующие работы;</w:t>
      </w:r>
      <w:proofErr w:type="gramEnd"/>
    </w:p>
    <w:p w:rsidR="001F6C78" w:rsidRPr="007217AC" w:rsidRDefault="001F6C78" w:rsidP="007217A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AC">
        <w:rPr>
          <w:rFonts w:ascii="Times New Roman" w:hAnsi="Times New Roman" w:cs="Times New Roman"/>
          <w:sz w:val="28"/>
          <w:szCs w:val="28"/>
        </w:rPr>
        <w:t>- работы по уходу за цветочными вазами.</w:t>
      </w:r>
    </w:p>
    <w:p w:rsidR="001F6C78" w:rsidRDefault="001F6C78" w:rsidP="007217AC">
      <w:pPr>
        <w:pStyle w:val="ConsPlusNormal"/>
        <w:ind w:left="-567" w:firstLine="709"/>
        <w:jc w:val="both"/>
      </w:pPr>
      <w:r w:rsidRPr="007217AC">
        <w:rPr>
          <w:rFonts w:ascii="Times New Roman" w:hAnsi="Times New Roman" w:cs="Times New Roman"/>
          <w:sz w:val="28"/>
          <w:szCs w:val="28"/>
        </w:rPr>
        <w:t xml:space="preserve">1.8. Все работы по новому строительству, реконструкции, реставрации и капитальному ремонту существующих озелененных территорий общего пользования, а также компенсационному озеленению должны производиться по разработанной государственными, муниципальными или частными специализированными проектными (проектно-строительными) организациями проектной документации, согласованной и утвержденной </w:t>
      </w:r>
      <w:r w:rsidR="007217AC" w:rsidRPr="007217AC">
        <w:rPr>
          <w:rFonts w:ascii="Times New Roman" w:hAnsi="Times New Roman" w:cs="Times New Roman"/>
          <w:sz w:val="28"/>
          <w:szCs w:val="28"/>
        </w:rPr>
        <w:t>в Администрации</w:t>
      </w:r>
      <w:r w:rsidRPr="007217AC">
        <w:rPr>
          <w:rFonts w:ascii="Times New Roman" w:hAnsi="Times New Roman" w:cs="Times New Roman"/>
          <w:sz w:val="28"/>
          <w:szCs w:val="28"/>
        </w:rPr>
        <w:t>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651DF2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 СОЗДАНИЕ ЗЕЛЕНЫХ НАСАЖДЕНИЙ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 Подготовка территории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2.1.2. Работы по подготовке территории следует начинать с расчистки от подлежащих сносу строений, пней, остатков строительных материалов, мусора и пр., разметки мест сбора, обвалования растительного грунта и снятия его, а также мест пересадки растений, которые будут использованы для озеленения территории.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2.1.3. При организации стройплощадки следует принять меры по сбережению и минимальному повреждению всех растений, отмеченных в проекте как сохраняемые: огораживание, частичная обрезка низких и широких крон, охранительная обвязка стволов, связывание кроны кустарников.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2.1.4. При наличии на территории хорошего травостоя следует нарезать дернину, складировать и принимать меры по ее сохранению (полив, притенение) для последующего использования при устройстве газона.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2.1.5. При отсыпках или срезках грунта в зонах сохраняемых зеленых насаждений размер лунок и стаканов у деревьев должен быть не менее 0,5 диаметра кроны и не более 30 см по высоте от существующей поверхности земли у ствола дерева.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2.1.6. Деревья и кустарники, годные для пересадки, следует выкопать в соответствии с правилами и использовать при озеленении данного или другого объектов.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2.1.7. Вертикальная планировка территории, прокладка подземных коммуникаций, устройство дорог, проездов и тротуаров должны быть закончены до начала посадок.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 Растительные грунты и подготовка почвы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в зеленом строительстве, а также восстановить прилегающие земельные участки и зеленые насаждения, нарушенные при производстве строительных работ, немедленно после окончания строительства.</w:t>
      </w:r>
      <w:proofErr w:type="gramEnd"/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2.2.2. Растительный грунт, подлежащий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 и выветривания и смешивания с нижележащим нерастительным грунтом.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</w:t>
      </w:r>
      <w:r w:rsidR="000F65D4" w:rsidRPr="00651DF2">
        <w:rPr>
          <w:rFonts w:ascii="Times New Roman" w:hAnsi="Times New Roman" w:cs="Times New Roman"/>
          <w:sz w:val="28"/>
          <w:szCs w:val="28"/>
        </w:rPr>
        <w:t>.2.3</w:t>
      </w:r>
      <w:r w:rsidR="00797E3E" w:rsidRPr="00651DF2">
        <w:rPr>
          <w:rFonts w:ascii="Times New Roman" w:hAnsi="Times New Roman" w:cs="Times New Roman"/>
          <w:sz w:val="28"/>
          <w:szCs w:val="28"/>
        </w:rPr>
        <w:t>. На</w:t>
      </w:r>
      <w:r w:rsidRPr="00651DF2">
        <w:rPr>
          <w:rFonts w:ascii="Times New Roman" w:hAnsi="Times New Roman" w:cs="Times New Roman"/>
          <w:sz w:val="28"/>
          <w:szCs w:val="28"/>
        </w:rPr>
        <w:t xml:space="preserve"> объектах озеленения встречаются пять групп грунтов: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1 - естественный плодородный грунт, не нуждающийся в добавлении растительной земли;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2 - грунты, нуждающиеся в добавлении растительной земли до 25% объема (слой основания газона - не менее 10 см);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3 - грунты, нуждающиеся в добавлении растительной земли до 50% объема (слой основания газона - не менее 15 см);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4 - грунты, нуждающиеся в добавлении растительной земли до 75% объема (слой основания газона - 20 см);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5 - грунты, нуждающиеся в полной замене (слой основания газона 20 см, при этом средняя потребность в растительной земле составляет 2,0 тыс. куб. м на гектар озеленяемой территории).</w:t>
      </w:r>
    </w:p>
    <w:p w:rsidR="001F6C78" w:rsidRPr="00651DF2" w:rsidRDefault="000F65D4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2.2.4</w:t>
      </w:r>
      <w:r w:rsidR="001F6C78" w:rsidRPr="00651DF2">
        <w:rPr>
          <w:rFonts w:ascii="Times New Roman" w:hAnsi="Times New Roman" w:cs="Times New Roman"/>
          <w:sz w:val="28"/>
          <w:szCs w:val="28"/>
        </w:rPr>
        <w:t>. Улучшение механического состава растительного грунта должно осуществляться введением добавок (песок, торф, известь, перегной и т.д.) при составлении растительного грунта путем 2 и 3-кратного перемешивания грунта и добавок.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5</w:t>
      </w:r>
      <w:r w:rsidRPr="00651DF2">
        <w:rPr>
          <w:rFonts w:ascii="Times New Roman" w:hAnsi="Times New Roman" w:cs="Times New Roman"/>
          <w:sz w:val="28"/>
          <w:szCs w:val="28"/>
        </w:rPr>
        <w:t>. Улучшение плодородия растительного грунта следует осуществлять введением минеральных и органических удобрений, проведением известкования, гипсования, промывки, осушения в зависимости от характера и состояния почв.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6</w:t>
      </w:r>
      <w:r w:rsidRPr="00651DF2">
        <w:rPr>
          <w:rFonts w:ascii="Times New Roman" w:hAnsi="Times New Roman" w:cs="Times New Roman"/>
          <w:sz w:val="28"/>
          <w:szCs w:val="28"/>
        </w:rPr>
        <w:t>. Улучшение или восстановление плодородия почвы на участках, отведенных под озеленение, должно предусматриваться в каждом случае конкретным проектом.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7</w:t>
      </w:r>
      <w:r w:rsidRPr="00651D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имеет кислотность почв, так как отношение к ней разных видов различно.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8</w:t>
      </w:r>
      <w:r w:rsidRPr="00651DF2">
        <w:rPr>
          <w:rFonts w:ascii="Times New Roman" w:hAnsi="Times New Roman" w:cs="Times New Roman"/>
          <w:sz w:val="28"/>
          <w:szCs w:val="28"/>
        </w:rPr>
        <w:t>. Растительный грунт должен расстилаться по спланированному основанию, вспаханному на глубину не менее 15 см. Поверхность осевшего растительного слоя должна быть не выше окаймляющего борта. Запрещается применять торф в качестве растительного грунта.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2.2.</w:t>
      </w:r>
      <w:r w:rsidR="000F65D4" w:rsidRPr="00651DF2">
        <w:rPr>
          <w:rFonts w:ascii="Times New Roman" w:hAnsi="Times New Roman" w:cs="Times New Roman"/>
          <w:sz w:val="28"/>
          <w:szCs w:val="28"/>
        </w:rPr>
        <w:t>9</w:t>
      </w:r>
      <w:r w:rsidRPr="00651DF2">
        <w:rPr>
          <w:rFonts w:ascii="Times New Roman" w:hAnsi="Times New Roman" w:cs="Times New Roman"/>
          <w:sz w:val="28"/>
          <w:szCs w:val="28"/>
        </w:rPr>
        <w:t>. Работы по посадкам должны проводиться после выполнения инженерных и планировочных работ.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2.3. Подготовка посадочных мест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lastRenderedPageBreak/>
        <w:t>2.3.1. Ямы и траншеи для посадки деревьев и кустарников в облиственном состоянии должны быть выкопаны заранее (не менее 2-3 часов до посадки), чтобы не задерживать посадочных работ.</w:t>
      </w:r>
    </w:p>
    <w:p w:rsidR="001F6C78" w:rsidRDefault="001F6C78" w:rsidP="00651DF2">
      <w:pPr>
        <w:pStyle w:val="ConsPlusNormal"/>
        <w:ind w:left="-567" w:firstLine="709"/>
        <w:jc w:val="both"/>
      </w:pPr>
      <w:r w:rsidRPr="00651DF2">
        <w:rPr>
          <w:rFonts w:ascii="Times New Roman" w:hAnsi="Times New Roman" w:cs="Times New Roman"/>
          <w:sz w:val="28"/>
          <w:szCs w:val="28"/>
        </w:rPr>
        <w:t>Размеры ям и траншей для посадки деревьев и кустарников со стандартными размерами приведены в таблице 1.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Таблица 1</w:t>
      </w: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721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СТАНДАРТНЫЕ РАЗМЕРЫ КОМОВ, ЯМ И ТРАНШЕЙ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F6C78" w:rsidRDefault="001F6C78" w:rsidP="007217AC">
      <w:pPr>
        <w:pStyle w:val="ConsPlusNormal"/>
        <w:jc w:val="center"/>
      </w:pPr>
      <w:r w:rsidRPr="00651DF2">
        <w:rPr>
          <w:rFonts w:ascii="Times New Roman" w:hAnsi="Times New Roman" w:cs="Times New Roman"/>
          <w:sz w:val="28"/>
          <w:szCs w:val="28"/>
        </w:rPr>
        <w:t>ПОСАДКИ ДЕРЕВЬЕВ И КУСТАРНИКОВ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Cell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┌───────────────────────────────────────┬──────────────────┬────────────────────┐</w:t>
      </w:r>
    </w:p>
    <w:p w:rsidR="001F6C78" w:rsidRDefault="001F6C78" w:rsidP="007217AC">
      <w:pPr>
        <w:pStyle w:val="ConsPlusCell"/>
      </w:pPr>
      <w:r>
        <w:rPr>
          <w:sz w:val="18"/>
        </w:rPr>
        <w:t>│Группа посадочного материала           │     Ком (м)      │  Яма или траншея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                 │        (м)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├───────────────────────────────────────┼──────────────────┼────────────────────┤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│Деревья и кустарники с комом земли: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│Круглым                                │ d = 0,5; h = 0,4 │ d = 1; h = 0,65 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d = 0,8; h = 0,6 │ d = 1,3; h = 0,85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d = 1,2; h = 0,8 │ d = 1,7; h = 1,65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d = 1,6; h = 0,8 │ d = 2,1; h = 1,15  │</w:t>
      </w:r>
    </w:p>
    <w:p w:rsidR="001F6C78" w:rsidRDefault="001F6C78" w:rsidP="007217AC">
      <w:pPr>
        <w:pStyle w:val="ConsPlusCell"/>
      </w:pPr>
      <w:r>
        <w:rPr>
          <w:sz w:val="18"/>
        </w:rPr>
        <w:t>│Квадратным                             │ 0,5 x 0,5 x 0,4  │  1,4 x 1,4 x 0,65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0,8 x 0,8 x 0,5  │  1,7 x 1,7 x 0,75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1,0 x 1,0 x 0,6  │  1,9 x 1,9 x 0,85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1,3 x 1,3 x 0,6  │  2,2 x 2,2 x 0,85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1,5 x 1,5 x 0,65 │  2,4 x 2,4 x 0,9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       │ 1,7 x 1,7 x 0,65 │  2,6 x 2,6 x 0,9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├───────────────────────────────────────┼──────────────────┼────────────────────┤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│Деревья лиственные с обнаженной        │        -         │  d = 0,7; h = 0,7  │</w:t>
      </w:r>
    </w:p>
    <w:p w:rsidR="001F6C78" w:rsidRDefault="001F6C78" w:rsidP="007217AC">
      <w:pPr>
        <w:pStyle w:val="ConsPlusCell"/>
      </w:pPr>
      <w:r>
        <w:rPr>
          <w:sz w:val="18"/>
        </w:rPr>
        <w:t>│корневой системой                  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│(без кома) при посадке в </w:t>
      </w:r>
      <w:proofErr w:type="gramStart"/>
      <w:r>
        <w:rPr>
          <w:sz w:val="18"/>
        </w:rPr>
        <w:t>естественный</w:t>
      </w:r>
      <w:proofErr w:type="gramEnd"/>
      <w:r>
        <w:rPr>
          <w:sz w:val="18"/>
        </w:rPr>
        <w:t xml:space="preserve">  │        -         │  d = 1,0; h = 0,8  │</w:t>
      </w:r>
    </w:p>
    <w:p w:rsidR="001F6C78" w:rsidRDefault="001F6C78" w:rsidP="007217AC">
      <w:pPr>
        <w:pStyle w:val="ConsPlusCell"/>
      </w:pPr>
      <w:r>
        <w:rPr>
          <w:sz w:val="18"/>
        </w:rPr>
        <w:t>│грунт с внесением растительной земли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├───────────────────────────────────────┼──────────────────┼────────────────────┤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│Кустарники с обнаженной корневой       │        -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│системой                           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│(без кома) при посадке:            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 ямы в естественный грунт             │        -         │  d = 0,5; h = 0,5  │</w:t>
      </w:r>
    </w:p>
    <w:p w:rsidR="001F6C78" w:rsidRDefault="001F6C78" w:rsidP="007217AC">
      <w:pPr>
        <w:pStyle w:val="ConsPlusCell"/>
      </w:pPr>
      <w:r>
        <w:rPr>
          <w:sz w:val="18"/>
        </w:rPr>
        <w:t>│В ямы с внесением растительной земли   │        -         │  d = 0,7; h = 0,5  │</w:t>
      </w:r>
    </w:p>
    <w:p w:rsidR="001F6C78" w:rsidRDefault="001F6C78" w:rsidP="007217AC">
      <w:pPr>
        <w:pStyle w:val="ConsPlusCell"/>
      </w:pPr>
      <w:r>
        <w:rPr>
          <w:sz w:val="18"/>
        </w:rPr>
        <w:t>│В траншеи однорядную живую изгородь и  │        -         │     0,6 x 0,5      │</w:t>
      </w:r>
    </w:p>
    <w:p w:rsidR="001F6C78" w:rsidRDefault="001F6C78" w:rsidP="007217AC">
      <w:pPr>
        <w:pStyle w:val="ConsPlusCell"/>
      </w:pPr>
      <w:r>
        <w:rPr>
          <w:sz w:val="18"/>
        </w:rPr>
        <w:t>│вьющиеся                               │                  │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 траншеи двухрядную живую изгородь    │        -         │     0,7 x 0,5      │</w:t>
      </w:r>
    </w:p>
    <w:p w:rsidR="001F6C78" w:rsidRDefault="001F6C78" w:rsidP="007217AC">
      <w:pPr>
        <w:pStyle w:val="ConsPlusCell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└───────────────────────────────────────┴──────────────────┴────────────────────┘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Ямы, предназначенные для высадки зимой крупномерного посадочного материала с замороженным комом, с целью удешевления работ рекомендуется готовить с осени или в начале зимы в еще талых или несколько промерзших грунтах.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шириной не менее 0,5 м и глубиной 0,4-0,5 м с отверстиями для стока воды, перекрываемыми черепками.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2.3.2. На засоленных грунтах, возникших в результате использования противогололедных материалов, при подготовке посадочных ям для крупномерного материала рекомендуется применять метод изоляции.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При обнаружении подземных коммуникаций, не отмеченных на планах и схемах, работу следует приостановить до разрешения руководства специализированных организаций.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2.3.3. На улицах устройство посадочного места должно обеспечивать оптимально возможные в каждой конкретной ситуации условия произрастания деревьев и кустарников.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В случае посадки деревьев в лунки размер ее должен быть не менее 2,0 x 2,0 м.</w:t>
      </w:r>
    </w:p>
    <w:p w:rsidR="00651DF2" w:rsidRDefault="00651DF2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 Требования к посадочному материалу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Посадочный материал из питомников должен отвечать следующим требованиям по качеству и параметрам, установленным государственным стандартом (ГОСТ</w:t>
      </w:r>
      <w:r w:rsidR="004C2D2D">
        <w:rPr>
          <w:rFonts w:ascii="Times New Roman" w:hAnsi="Times New Roman" w:cs="Times New Roman"/>
          <w:sz w:val="28"/>
          <w:szCs w:val="28"/>
        </w:rPr>
        <w:t xml:space="preserve"> 24909-81 с изменениями от 01.10.1993</w:t>
      </w:r>
      <w:r w:rsidRPr="00651DF2">
        <w:rPr>
          <w:rFonts w:ascii="Times New Roman" w:hAnsi="Times New Roman" w:cs="Times New Roman"/>
          <w:sz w:val="28"/>
          <w:szCs w:val="28"/>
        </w:rPr>
        <w:t>, ГОСТ 25-769-83 с изменениями от 01.01.89, ГОСТ 26869-86): крупномерный посадочный материал с закрытой корневой системой (в контейнере) должен иметь следующие параметры: высота - 3 метра и более, диаметр ствола на уровне груди - 4-5 см и более, количество скелетных ветвей в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кроне - 4 и более.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 Саженцы с закрытой корневой системой более предпочтительны.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2.4.2. Посадочный материал в питомниках должен приниматься только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специальных прикопов. Саженцы хвойных, вечнозеленых и лиственных пород старше 10 лет, а также видов, трудно переносящих пересадку, должны приниматься только с комом сразу после выкопки их с мест выращивания.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2.4.3. Для массовых посадок (территории парков, ветро- и снегозащитные полосы и т.п.) могут быть использованы стандартные саженцы лиственных и хвойных древесных пород, относящиеся к 1 группе, и саженцы лиственных и хвойных кустарников по нормативам ГОСТа - "для массовых посадок".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2.4.4. Для создания групп и массивов на территориях скверов, бульваров, парков следует использовать более взрослые материалы: саженцы лиственных и хвойных древесных пород, относящиеся ко 2 группе, и саженцы кустарников, предназначенные для "массовых и специальных посадок".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2.4.5. Для создания аллей, небольших групп, высадки одиночных кустарников (солитеров) должны использоваться саженцы лиственных и хвойных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древесных пород, относящиеся к 3, 4 и 5 группам, и крупномерный посадочный материал, а кустарники по нормативам ГОСТа - для "специальных посадок".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2.4.6. Отбор посадочного материала в лесных насаждениях и лесокультурах запрещается.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2.4.7. Категорически запрещается завозить и высаживать </w:t>
      </w:r>
      <w:r w:rsidR="00797E3E" w:rsidRPr="00651DF2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</w:t>
      </w:r>
      <w:r w:rsidRPr="00651DF2">
        <w:rPr>
          <w:rFonts w:ascii="Times New Roman" w:hAnsi="Times New Roman" w:cs="Times New Roman"/>
          <w:sz w:val="28"/>
          <w:szCs w:val="28"/>
        </w:rPr>
        <w:t xml:space="preserve"> деревья и кустарники слабо развитые, с уродливыми кронами (однобокими, сплюснутыми и пр.), с наличием ран, повреждениями кроны и штамба, а также поврежденные вредителями и болезнями.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2.4.8. Для ремонта, реконструкции и реставрации зеленых насаждений могут использоваться растения больших параметров, нежели предусмотрены стандартом, и крупномерный посадочный материал.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2.4.9. При перевозках партий саженцев из других областей (кроме Ростовской), республик и стран каждая партия должна сопровождаться сертификатом (разрешением) Государственной инспекции по карантину растений. При приобретении посадочного материала в питомниках Ростовской области необходимо соблюдать правила внутреннего карантина растений, не допуская на объекты озеленения </w:t>
      </w:r>
      <w:r w:rsidR="007E297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651DF2">
        <w:rPr>
          <w:rFonts w:ascii="Times New Roman" w:hAnsi="Times New Roman" w:cs="Times New Roman"/>
          <w:sz w:val="28"/>
          <w:szCs w:val="28"/>
        </w:rPr>
        <w:t xml:space="preserve"> опасных или новых видов вредителей и болезней.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 Выкопка посадочного материала, транспортировка, хранение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2.5.1. Выкопку посадочного материала с оголенной корневой системой следует проводить с помощью механизмов - выкопочных плугов и выкопочных скоб.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2.5.2.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2.5.3. Недопустимо расщепление стволов и корней, повреждение ветвей, задиров коры, размочаливание корней и пр.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2.5.4. Сразу же после выкопки и отбраковки посадочный материал сортируют, укладывают в удобном для подъезда транспорта месте и временно прикапывают корни рыхлой землей, чтобы не допустить их подсыхания.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2.5.5.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Крупномерные деревья и все хвойные растения, а также растения при летней и зимней пересадках обязательно выкапывают с комом земли, размеры и форма которого определяются параметрами растения в соответствии с действующим ГОСТом.</w:t>
      </w:r>
      <w:proofErr w:type="gramEnd"/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2.5.6. Крупномерный посадочный материал, заготавливаемый по современной технологии, включающей механизированную выкопку деревьев с большим комом, должен иметь соотношение диаметра штамба дерева к диаметру корневого кома, как 1:10. При этом диаметр штамба измеряется на высоте 25 см от корневой шейки.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2.5.7. Крупномерный посадочный материал, заготавливаемый по прежней технологии, следует выкапывать механизмами, прокладывая траншеи ковшовым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 xml:space="preserve">экскаватором (0,25 куб. м) вдоль рядов, а затем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отделяя растения в ряду друг от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друга канавками с помощью механизмов или вручную, совмещая траншеи с линиями подреза корней при формировании корневой системы.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2.5.8. При упаковке кома дерева в мягкую тару его подкапывают по окружности до соединения под осью ствола дерева.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2.5.9. При упаковке деревьев в жесткую тару их окапывают канавкой шириной 40-50 см и глубиной, на 20-30 см превышающей высоту кома. При этом используют съемные щиты обратнотрапециевидной формы с крючками и захватами для поднятия и погрузки дерева с комом. Если между щитами и комом имеются пустоты, их засыпают землей и слегка трамбуют.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2.5.10. При пересадке растений с замороженным комом в зимний период выкопка (а также перевозка, хранение и посадка) проводится при темпе</w:t>
      </w:r>
      <w:r w:rsidR="00A377E8" w:rsidRPr="00651DF2">
        <w:rPr>
          <w:rFonts w:ascii="Times New Roman" w:hAnsi="Times New Roman" w:cs="Times New Roman"/>
          <w:sz w:val="28"/>
          <w:szCs w:val="28"/>
        </w:rPr>
        <w:t>ратуре воздуха не ниже -15 градусов</w:t>
      </w:r>
      <w:r w:rsidRPr="00651DF2">
        <w:rPr>
          <w:rFonts w:ascii="Times New Roman" w:hAnsi="Times New Roman" w:cs="Times New Roman"/>
          <w:sz w:val="28"/>
          <w:szCs w:val="28"/>
        </w:rPr>
        <w:t xml:space="preserve"> C. Окапывание деревьев в питомнике может быть проведено еще до промерзания почвы, если ее механический состав позволяет сохранить ком в целости. При угрозе сильных морозов траншеи следует засыпать снегом или листьями. Ком подкапывают снизу на 20-30 см, а после промерзания отрывают от основания.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2.5.11. Правила приемки, упаковки, маркировки, транспортировки и хранения саженцев определены стандартами.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2.5.12. Группу и сорт саженцев деревьев и кустарников устанавливают при приемке их техническим контролем предприятия, выращивающего и реализующего посадочный материал, или лицом, на которое возложены обязанности технического контролера.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2.5.13. Саженцы принимают партиями. Партией считается любое число саженцев деревьев и кустарников одного ботанического вида и сорта, оформленное одним приемосдаточным документом, в котором должны быть указаны: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наименование, местонахождение и форма собственности предприятия-поставщика;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наименование саженцев, их количество по товарным сортам;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обозначение стандарта, требованиям которого они должны соответствовать.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2.5.14. Приемка саженцев проводится на питомнике поставщика. Получатель имеет право производить контрольную проверку соответствия качества принимаемых саженцев требованиям стандарта. Методы контроля определяются тем же стандартом.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2.5.15. При разногласиях в оценке качества саженцев между получателем и поставщиком проводят полную разборку партии.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2.5.16.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Высоту саженцев измеряют от корневой шейки до верхушечной почки, а высоту штамба - от корневой шейки до нижней скелетной ветви; диаметр кроны рассчитывают по средней величине максимального и минимального диаметра в горизонтальной проекции; диаметр корневой системы - как полусумму величин двух взаимно-перпендикулярных измерений ширины ее по горизонтали; длину корневой системы - от корневой шейки до нижней точки среза;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диаметр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штамба измеряют на высоте 1,3 м от корневой шейки.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2.5.17.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машины, предварительно настелив слой чистого влажного упаковочного материала (солома, опилки, маты и др.), и укрыть брезентом, мешковиной, рогожей или синтетической пленкой. Низкорослые саженцы деревьев и кустарников грузят вертикально.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2.5.18. По согласованию с получателем допускается перевозка саженцев в корзинах, ящиках, мешках, тюках и другими способами, обеспечивающими сохранность посадочного материала.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2.5.19. Верхняя кромка заднего борта автомашины должна быть обшита мягким материалом для предохранения саженцев от механических повреждений.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2.5.20. Для длительных перевозок саженцев с оголенной корневой системой (по железной дороге или водным транспортом) корни упаковывают в тюки из мешковины с предварительным обмакиванием в глиняную или земляную болтушку, перекладывают влажным мхом, соломой или присыпают влажными опилками. Тюки зашивают и устанавливают наклонно, плотно один к другому корнями вперед по ходу движения транспорта. Масса одного тюка не должна превышать 50 кг.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2.5.21. При перевозке саженцев высотой 4 м и более под штамбом следует установить подпорки.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Крупномерный посадочный материал, превышающий транспортные габариты, принятые в городе, перевозится в наклонном положении в соответствии с правилами дорожного движения.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2.5.22. При зимних пересадках деревья с замороженным комом транспортируют к месту посадки в вертикальном положении и высаживают на место прямо с автомашины.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2.5.23. Ком должен быть упакован в питомниках в плотно прилегающую к нему упаковку. Пустоты в самом коме, а также между комом и упаковкой должны быть заполнены растительной землей.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2.5.24. Перевозка людей, а также грузов в кузовах бортовых автомобилей одновременно с перевозимым посадочным материалом не допускается.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2.5.25.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озеленения, а если объектов несколько, то на одном из них, равноудаленном от других.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2.5.26. Привезенный посадочный материал должен быть без задержки разгружен, пересчитан и прикопан в заранее подготовленные траншеи отдельно по породам и сортам.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2.5.27. Растения с комом земли устанавливают на ровную, заранее подготовленную площадку в тени, не распаковывая, плотно обсыпают рыхлой землей или опилками до верха кома и затем обильно поливают. Хранение саженцев с комом допускается не более 10 суток.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2.5.28. При длительном хранении саженцев деревьев и кустарников с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оголенными корнями в течение зимнего периода их прикапывают в траншею рядами. Каждую породу и сорт прикапывают отдельно.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2.5.29. Участок для зимнего хранения растений выбирают с рыхлыми почвами в местах с удобными подъездами, имеющими твердое покрытие, вдали от построек. Участок должен быть на возвышенном и не затопляемом осенними и весенними осадками месте, хорошо защищенном от господствующих ветров.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2.5.30. Во время хранения необходимо следить, чтобы корни находились в достаточно влажной почве и не были оголены. После выпадения снега растения дополнительно укрывают слоем снега так, чтобы толщина его была не менее 50-100 см.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2.5.31. При прикопе и отпуске посадочного материала кроны и корни не обрезают. Крону и корни обрезают только во время посадки растений на постоянное место.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2.5.32. Хранить в прикопе хвойные и лиственные вечнозеленые растения не допускается.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2.5.33. Хранение на объекте деревьев с замороженным комом во время зимних пересадок не рекомендуется, так как возможно его оттаивание при потеплении.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2.5.34. При необходимости хранения растений с замороженным комом следует устраивать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прикоп.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2.5.35. Перспективным направлением является выращивание растений с закрытой корневой системой.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 Посадка деревьев и кустарников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2.6.1. Наиболее оптимальное время посадки растений - весна и осень,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побегов, осенние посадки следует проводить с момента опадения листьев до устойчивых заморозков.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Хвойные породы лучше переносят пересадку в ранневесеннее (март - начало апреля) и раннеосеннее (август - начало сентября) время.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2.6.2. Поврежденные корни и ветви растений перед посадкой должны быть срезаны. Срезы ветвей и места повреждений следует зачистить и покрыть садовой замазкой или закрасить масляной краской под цвет ствола. В посадочные ямы при посадке саженцев с обнаженной корневой системой должны быть забиты колья, выступающие над уровнем земли на 1,3 м; в нижнюю часть посадочных ям и траншей засыпается растительный грунт. Корни саженцев следует обмакнуть в земляную жижу, имеющую вязкую консистенцию. При посадке необходимо следить за заполнением грунтом пустот между корнями высаживаемых растений. По мере заполнения ям и траншей грунт в них должен уплотняться от стенок к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центру. Высота установки саженцев в яму или траншею должна обеспечивать положение корневой шейки на уровне поверхности земли после осадки грунта. Саженцы после посадки должны быть обильно политы водой и подвязаны к установленным в ямы кольям. Осевшую после первого полива землю следует подсыпать на следующий день и вторично полить растения.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2.6.3. Для стимулирования роста корневой системы посаженных растений и улучшения их приживаемости в послепосадочный период рекомендуется применять биостимуляторы.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2.6.4. Ямы и траншеи, в которые будут высаживаться растения с комом, должны быть засыпаны растительным грунтом до низа кома. При посадке растений с упакованным комом упаковку следует удалять только после окончания установки растений на место. При малосвязанном грунте земляного кома мягкую упаковку можно не извлекать.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2.6.5. При посадке деревьев и кустарников в сильнофильтрующие грунты на дно посадочных мест следует укладывать слой суглинка толщиной не менее 15 см. На засоленных грунтах на дне посадочных мест следует устраивать дренаж.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2.6.6. При посадке растений в период вегетации должны выполняться следующие требования: саженцы должны быть с комом, упакованным в жесткую тару (упаковка кома в мягкую тару допускается только для посадочного материала, выкопанного из плотных глинистых грунтов), разрыв во времени между выкапыванием посадочного материала и его посадкой должен быть минимальным;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для пересадки следует выбирать прохладные пасмурные дни или утренние и вечерние часы дня; кроны растений при перевозке должны быть связаны и укрыты от высушивания; после посадки кроны саженцев и кустов должны быть прорежены с удалением до 30% листового аппарата, притенены и регулярно (не реже двух раз в неделю) обмываться водой в течение месяца.</w:t>
      </w:r>
      <w:proofErr w:type="gramEnd"/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Летняя пересадка деревьев производится п</w:t>
      </w:r>
      <w:r w:rsidR="00E21A66" w:rsidRPr="00651DF2">
        <w:rPr>
          <w:rFonts w:ascii="Times New Roman" w:hAnsi="Times New Roman" w:cs="Times New Roman"/>
          <w:sz w:val="28"/>
          <w:szCs w:val="28"/>
        </w:rPr>
        <w:t>ри температуре не выше +25 градусов Цельсия</w:t>
      </w:r>
      <w:r w:rsidRPr="00651DF2">
        <w:rPr>
          <w:rFonts w:ascii="Times New Roman" w:hAnsi="Times New Roman" w:cs="Times New Roman"/>
          <w:sz w:val="28"/>
          <w:szCs w:val="28"/>
        </w:rPr>
        <w:t>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2.6.7. При посадке саженцев в летнее время без кома земли часть кроны должна быть обрезана и проведена обработка антитранспирантами - нетоксичными для растений пленкообразующими препаратами, уменьшающими водоотдачу листовой поверхности на 40-60%.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2.6.8. Посадка деревьев и кустарников с замороженным комом в зимний период допускается при температуре не ниже -15 град. С.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2.6.9. Весной после начала оттаивания почвы все растения зимней посадки должны быть проверены. Ранней весной уложенный на приствольные лунки при зимней посадке утепляющий материал должен быть снят и устроены лунки для полива. За растениями должен быть установлен регулярный уход.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 xml:space="preserve">2.6.10.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Крупномерные деревья могут быть посажены с диаметром ствола не более 25 см. Пересадка осуществляется с комом земли 2,0 x 2,0 м или 2,4 x 2,4 м. При этом производится омолаживающая обрезка кроны, сохраняя общую высоту дерева 8-9 м, с обрезкой боковых ветвей на 1/3 длины (кроме дуба, березы и хвойных).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Нижние скелетные ветви должны располагаться не выше 3-4 м. Из-за значительной потери декоративности и угрозы падения при сильном ветре </w:t>
      </w:r>
      <w:r w:rsidRPr="00651DF2">
        <w:rPr>
          <w:rFonts w:ascii="Times New Roman" w:hAnsi="Times New Roman" w:cs="Times New Roman"/>
          <w:sz w:val="28"/>
          <w:szCs w:val="28"/>
        </w:rPr>
        <w:lastRenderedPageBreak/>
        <w:t>деревья данных параметров могут быть пересажены только на территории промзон и резервных земель при создании крупных озелененных объектов.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Пересаживать можно только здоровые, хорошо развитые, без морозобоин и механических повреждений и переносящие пересадку деревья с обязательным послепосадочным уходом до полной приживаемости (</w:t>
      </w:r>
      <w:r w:rsidR="00CC44D7" w:rsidRPr="00651DF2">
        <w:rPr>
          <w:rFonts w:ascii="Times New Roman" w:hAnsi="Times New Roman" w:cs="Times New Roman"/>
          <w:sz w:val="28"/>
          <w:szCs w:val="28"/>
        </w:rPr>
        <w:t>2 года</w:t>
      </w:r>
      <w:r w:rsidRPr="00651DF2">
        <w:rPr>
          <w:rFonts w:ascii="Times New Roman" w:hAnsi="Times New Roman" w:cs="Times New Roman"/>
          <w:sz w:val="28"/>
          <w:szCs w:val="28"/>
        </w:rPr>
        <w:t xml:space="preserve">). Пересадке не подлежат деревья суховершинные, с сердцевинной гнилью, вытянутые, с однобокой, несформированной кроной </w:t>
      </w:r>
      <w:hyperlink w:anchor="P220" w:history="1">
        <w:r w:rsidRPr="00651DF2">
          <w:rPr>
            <w:rFonts w:ascii="Times New Roman" w:hAnsi="Times New Roman" w:cs="Times New Roman"/>
            <w:sz w:val="28"/>
            <w:szCs w:val="28"/>
          </w:rPr>
          <w:t>(таблица 2)</w:t>
        </w:r>
        <w:r w:rsidRPr="00651DF2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Пересадку деревьев невозможно производить при следующих условиях: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наличие инженерных коммуникаций под пересаживаемыми деревьями;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наличие временных сооружений вокруг подлежащих пересадке деревьев;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- невозможность подъезда техники;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DF2">
        <w:rPr>
          <w:rFonts w:ascii="Times New Roman" w:hAnsi="Times New Roman" w:cs="Times New Roman"/>
          <w:sz w:val="28"/>
          <w:szCs w:val="28"/>
        </w:rPr>
        <w:t>- невозможность сформировать предусмотренный нормами ком земли у прореживаемых деревьев (высокая плотность насаждений, произрастание деревьев на строительном мусоре.</w:t>
      </w:r>
      <w:proofErr w:type="gramEnd"/>
      <w:r w:rsidRPr="00651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DF2">
        <w:rPr>
          <w:rFonts w:ascii="Times New Roman" w:hAnsi="Times New Roman" w:cs="Times New Roman"/>
          <w:sz w:val="28"/>
          <w:szCs w:val="28"/>
        </w:rPr>
        <w:t>Вблизи фундаментов строений, заборов и т.д.);</w:t>
      </w:r>
      <w:proofErr w:type="gramEnd"/>
    </w:p>
    <w:p w:rsidR="001F6C78" w:rsidRDefault="001F6C78" w:rsidP="00651DF2">
      <w:pPr>
        <w:pStyle w:val="ConsPlusNormal"/>
        <w:ind w:left="-567" w:firstLine="709"/>
        <w:jc w:val="both"/>
      </w:pPr>
      <w:r w:rsidRPr="00651DF2">
        <w:rPr>
          <w:rFonts w:ascii="Times New Roman" w:hAnsi="Times New Roman" w:cs="Times New Roman"/>
          <w:sz w:val="28"/>
          <w:szCs w:val="28"/>
        </w:rPr>
        <w:t>- наличие электрических проводов и растяжек на кронах деревьев.</w:t>
      </w: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C78" w:rsidRPr="00651DF2" w:rsidRDefault="001F6C78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Таблица 2</w:t>
      </w: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721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0"/>
      <w:bookmarkEnd w:id="1"/>
      <w:r w:rsidRPr="00651DF2">
        <w:rPr>
          <w:rFonts w:ascii="Times New Roman" w:hAnsi="Times New Roman" w:cs="Times New Roman"/>
          <w:sz w:val="28"/>
          <w:szCs w:val="28"/>
        </w:rPr>
        <w:t>ПРЕДЕЛЬНЫЕ ПАРАМЕТРЫ ПЕРЕСАЖИВАЕМЫХ ДЕРЕВЬЕВ</w:t>
      </w:r>
    </w:p>
    <w:p w:rsidR="001F6C78" w:rsidRPr="00651DF2" w:rsidRDefault="001F6C78" w:rsidP="00721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18"/>
        <w:gridCol w:w="1428"/>
        <w:gridCol w:w="2023"/>
        <w:gridCol w:w="1904"/>
        <w:gridCol w:w="1950"/>
      </w:tblGrid>
      <w:tr w:rsidR="001F6C78" w:rsidRPr="00651DF2" w:rsidTr="00651DF2">
        <w:trPr>
          <w:trHeight w:val="226"/>
        </w:trPr>
        <w:tc>
          <w:tcPr>
            <w:tcW w:w="2618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посадочного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материала      </w:t>
            </w:r>
          </w:p>
        </w:tc>
        <w:tc>
          <w:tcPr>
            <w:tcW w:w="1428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Высота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3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Высота штамба,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04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Диаметр  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штамба,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скелетных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ветвей, шт. </w:t>
            </w:r>
          </w:p>
        </w:tc>
      </w:tr>
      <w:tr w:rsidR="001F6C78" w:rsidRPr="00651DF2" w:rsidTr="00651DF2">
        <w:trPr>
          <w:trHeight w:val="226"/>
        </w:trPr>
        <w:tc>
          <w:tcPr>
            <w:tcW w:w="2618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деревья  </w:t>
            </w:r>
          </w:p>
        </w:tc>
        <w:tc>
          <w:tcPr>
            <w:tcW w:w="1428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6-7    </w:t>
            </w:r>
          </w:p>
        </w:tc>
        <w:tc>
          <w:tcPr>
            <w:tcW w:w="2023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1,8-2,2    </w:t>
            </w:r>
          </w:p>
        </w:tc>
        <w:tc>
          <w:tcPr>
            <w:tcW w:w="1904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15      </w:t>
            </w:r>
          </w:p>
        </w:tc>
        <w:tc>
          <w:tcPr>
            <w:tcW w:w="1950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8-10    </w:t>
            </w:r>
          </w:p>
        </w:tc>
      </w:tr>
      <w:tr w:rsidR="001F6C78" w:rsidRPr="00651DF2" w:rsidTr="00651DF2">
        <w:trPr>
          <w:trHeight w:val="226"/>
        </w:trPr>
        <w:tc>
          <w:tcPr>
            <w:tcW w:w="2618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 </w:t>
            </w:r>
          </w:p>
        </w:tc>
        <w:tc>
          <w:tcPr>
            <w:tcW w:w="1428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4-5    </w:t>
            </w:r>
          </w:p>
        </w:tc>
        <w:tc>
          <w:tcPr>
            <w:tcW w:w="2023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2,0 диаметр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кроны     </w:t>
            </w:r>
          </w:p>
        </w:tc>
        <w:tc>
          <w:tcPr>
            <w:tcW w:w="1904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1950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</w:tr>
    </w:tbl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2.6.11. Крупномерные деревья тополя гибридного, клена ясенелистного, осины, березы пересадке не подлежат.</w:t>
      </w:r>
    </w:p>
    <w:p w:rsidR="001F6C78" w:rsidRPr="00651DF2" w:rsidRDefault="007E2972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2.6.12. Посадка на территории</w:t>
      </w:r>
      <w:r w:rsidR="001F6C78" w:rsidRPr="0065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1F6C78" w:rsidRPr="00651DF2">
        <w:rPr>
          <w:rFonts w:ascii="Times New Roman" w:hAnsi="Times New Roman" w:cs="Times New Roman"/>
          <w:sz w:val="28"/>
          <w:szCs w:val="28"/>
        </w:rPr>
        <w:t xml:space="preserve">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1F6C78" w:rsidRDefault="001F6C78" w:rsidP="00651DF2">
      <w:pPr>
        <w:pStyle w:val="ConsPlusNormal"/>
        <w:ind w:left="-567" w:firstLine="709"/>
        <w:jc w:val="both"/>
      </w:pPr>
      <w:r w:rsidRPr="00651DF2">
        <w:rPr>
          <w:rFonts w:ascii="Times New Roman" w:hAnsi="Times New Roman" w:cs="Times New Roman"/>
          <w:sz w:val="28"/>
          <w:szCs w:val="28"/>
        </w:rPr>
        <w:t xml:space="preserve">2.6.13. Деревья и кустарники следует высаживать в соответствии с существующими в строительстве правилами и нормами, в частности регламентируются расстояния от стен здания и различных сооружений до места посадки растений </w:t>
      </w:r>
      <w:hyperlink w:anchor="P240" w:history="1">
        <w:r w:rsidRPr="00651DF2">
          <w:rPr>
            <w:rFonts w:ascii="Times New Roman" w:hAnsi="Times New Roman" w:cs="Times New Roman"/>
            <w:sz w:val="28"/>
            <w:szCs w:val="28"/>
          </w:rPr>
          <w:t>(таблица 3).</w:t>
        </w:r>
      </w:hyperlink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7217A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F6C78" w:rsidRPr="00651DF2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Default="001F6C78" w:rsidP="007217AC">
      <w:pPr>
        <w:pStyle w:val="ConsPlusNormal"/>
        <w:jc w:val="center"/>
      </w:pPr>
      <w:bookmarkStart w:id="2" w:name="P240"/>
      <w:bookmarkEnd w:id="2"/>
      <w:r w:rsidRPr="00651DF2">
        <w:rPr>
          <w:rFonts w:ascii="Times New Roman" w:hAnsi="Times New Roman" w:cs="Times New Roman"/>
          <w:sz w:val="28"/>
          <w:szCs w:val="28"/>
        </w:rPr>
        <w:t>РАССТОЯНИЕ ОТ СООРУЖЕНИЙ ДО ПОСАДОК РАСТЕНИЙ</w:t>
      </w:r>
    </w:p>
    <w:p w:rsidR="001F6C78" w:rsidRDefault="001F6C78" w:rsidP="007217AC">
      <w:pPr>
        <w:pStyle w:val="ConsPlusNormal"/>
        <w:ind w:firstLine="540"/>
        <w:jc w:val="both"/>
      </w:pPr>
    </w:p>
    <w:tbl>
      <w:tblPr>
        <w:tblW w:w="0" w:type="auto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31"/>
        <w:gridCol w:w="1785"/>
        <w:gridCol w:w="2307"/>
      </w:tblGrid>
      <w:tr w:rsidR="001F6C78" w:rsidRPr="00651DF2" w:rsidTr="00651DF2">
        <w:trPr>
          <w:trHeight w:val="226"/>
        </w:trPr>
        <w:tc>
          <w:tcPr>
            <w:tcW w:w="5831" w:type="dxa"/>
            <w:vMerge w:val="restart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Граница отсчета расстояния                     </w:t>
            </w:r>
          </w:p>
        </w:tc>
        <w:tc>
          <w:tcPr>
            <w:tcW w:w="4092" w:type="dxa"/>
            <w:gridSpan w:val="2"/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Минимальное расстояние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оси растения, </w:t>
            </w:r>
            <w:proofErr w:type="gramStart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F6C78" w:rsidRPr="00651DF2" w:rsidTr="00651DF2">
        <w:tc>
          <w:tcPr>
            <w:tcW w:w="5831" w:type="dxa"/>
            <w:vMerge/>
            <w:tcBorders>
              <w:top w:val="nil"/>
            </w:tcBorders>
          </w:tcPr>
          <w:p w:rsidR="001F6C78" w:rsidRPr="00651DF2" w:rsidRDefault="001F6C78" w:rsidP="007217AC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дерева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кустарника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стена здания и сооружения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5,0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1,5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стена школьного здания или здания   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    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10,0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1,5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Ось трамвайных путей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5,0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3,0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Край тротуара и садовой дорожки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0,7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0,5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Край проезжей части улиц, кромка укрепленной 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полосы обочины дороги и бровка канавы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1,0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Мачта и опора осветительной сети, трамвая,     </w:t>
            </w:r>
          </w:p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колонны галерей и эстакад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4,0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Подошва откоса, террасы и др.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0,5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Подошва и внутренняя грань подпорных стенок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1,0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коммуникации: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Газопровод, канализация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1,5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Теплопровод, трубопровод, теплосеть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1,0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дренаж           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</w:tr>
      <w:tr w:rsidR="001F6C78" w:rsidRPr="00651DF2" w:rsidTr="00651DF2">
        <w:trPr>
          <w:trHeight w:val="226"/>
        </w:trPr>
        <w:tc>
          <w:tcPr>
            <w:tcW w:w="5831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Силовой кабель и кабель связи      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2307" w:type="dxa"/>
            <w:tcBorders>
              <w:top w:val="nil"/>
            </w:tcBorders>
          </w:tcPr>
          <w:p w:rsidR="001F6C78" w:rsidRPr="00651DF2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1DF2">
              <w:rPr>
                <w:rFonts w:ascii="Times New Roman" w:hAnsi="Times New Roman" w:cs="Times New Roman"/>
                <w:sz w:val="24"/>
                <w:szCs w:val="24"/>
              </w:rPr>
              <w:t xml:space="preserve">     0,7      </w:t>
            </w:r>
          </w:p>
        </w:tc>
      </w:tr>
    </w:tbl>
    <w:p w:rsidR="001F6C78" w:rsidRDefault="001F6C78" w:rsidP="007217AC">
      <w:pPr>
        <w:pStyle w:val="ConsPlusNormal"/>
        <w:ind w:firstLine="540"/>
        <w:jc w:val="both"/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Примечания: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1. Приведенные нормативы относятся к деревьям с диаметром кроны не более 5 м и должны быть соответственно увеличены для деревьев с кроной большего диаметра.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1F6C78" w:rsidRPr="00651DF2" w:rsidRDefault="001F6C78" w:rsidP="00651DF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F2">
        <w:rPr>
          <w:rFonts w:ascii="Times New Roman" w:hAnsi="Times New Roman" w:cs="Times New Roman"/>
          <w:sz w:val="28"/>
          <w:szCs w:val="28"/>
        </w:rPr>
        <w:t>3. Расстояния от воздушной линии электропередачи до деревьев следует принимать в соответствии с "Правилами охраны электрических сетей до 1000 вольт".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C5129C" w:rsidRDefault="00C5129C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2.6.14.</w:t>
      </w:r>
      <w:r w:rsidR="001F6C78" w:rsidRPr="00C5129C">
        <w:rPr>
          <w:rFonts w:ascii="Times New Roman" w:hAnsi="Times New Roman" w:cs="Times New Roman"/>
          <w:sz w:val="28"/>
          <w:szCs w:val="28"/>
        </w:rPr>
        <w:t xml:space="preserve"> В целях усиления </w:t>
      </w:r>
      <w:proofErr w:type="gramStart"/>
      <w:r w:rsidR="001F6C78" w:rsidRPr="00C51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6C78" w:rsidRPr="00C5129C">
        <w:rPr>
          <w:rFonts w:ascii="Times New Roman" w:hAnsi="Times New Roman" w:cs="Times New Roman"/>
          <w:sz w:val="28"/>
          <w:szCs w:val="28"/>
        </w:rPr>
        <w:t xml:space="preserve"> проведением работ по посадке деревьев и кустарников и увеличением приживаемости растений необходимо два раза в год представлять в уполномоченную организацию в сфере благоустройства и озеленения сведения о выполненных работах.</w:t>
      </w:r>
    </w:p>
    <w:p w:rsidR="001F6C78" w:rsidRDefault="00C5129C" w:rsidP="00C5129C">
      <w:pPr>
        <w:pStyle w:val="ConsPlusNormal"/>
        <w:ind w:left="-567" w:firstLine="709"/>
        <w:jc w:val="both"/>
      </w:pPr>
      <w:r w:rsidRPr="00C5129C">
        <w:rPr>
          <w:rFonts w:ascii="Times New Roman" w:hAnsi="Times New Roman" w:cs="Times New Roman"/>
          <w:sz w:val="28"/>
          <w:szCs w:val="28"/>
        </w:rPr>
        <w:t>2.6.15</w:t>
      </w:r>
      <w:r w:rsidR="001F6C78" w:rsidRPr="00C5129C">
        <w:rPr>
          <w:rFonts w:ascii="Times New Roman" w:hAnsi="Times New Roman" w:cs="Times New Roman"/>
          <w:sz w:val="28"/>
          <w:szCs w:val="28"/>
        </w:rPr>
        <w:t>. По результатам проверки приживаемости деревьев и кустарников составляется соответствующий акт</w:t>
      </w:r>
      <w:r w:rsidR="004C2D2D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1F6C78" w:rsidRPr="00C5129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2.7. Устройство газона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2.7.1. Газоны следует устраивать на полностью подготовленном и спланированном растительном грунте с соблюдением уклона основания 0,05-0,06% и после обеспечения раздельного стока воды с плоскостных сооружений и внутрипочвенного стока на газоне. Толщина растительной земли принимается для обычного, партерного и мавританского газонов - 20 см, спортивного - 25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При создании партерных и спортивных газонов обязательно проводится тщательное просеивание земли для очистки от корневищ сорняков и прочих включений или обработка гербицидами.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2.7.2. При создании газона на участке с мощным слоем плодородной земли необходимо перед посевом газонных травосмесей верхний слой взрыхлить на глубину 8-10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2.7.3. При устройстве газонов на сильнофильтрующих грунтах (щебенка, гравий, намытый толстым слоем песок) между растительной землей и дренирующим основанием рекомендуется укладывать водозадерживающий слой из легких и средних суглинков толщиной 5-10 см. Затем равномерно уложить привезенную растительную землю слоем 15-20 см и тщательно разровнять.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Состав применяемой растительной смеси для создания газонов должен состоять из 50% растительной земли, 25% песка и 25% торфа и хорошо перемешан перед употреблением.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2.7.4. Засев газонов на больших территориях следует производить сеялками для посева газонных трав по прикатанной поверхности.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2.7.5. При основной подготовке почвы под газоны следует равномерно внести минеральные удобрения.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Создавать газоны лучше в начале вегетационного сезона - в апреле-мае или осенью - в августе-сентябре. При систематическом поливе посев можно производить в течение всего весенне-летнего периода.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Газоны можно создавать путем посева, гидропосева, одерновки, раскладки рулонной дернины, посадки почвопокровных растений.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2.7.6. Норма высева смеси свежих семян на 1 кв. м засеваемой площади определяется хозяйственной годностью семян (в среднем 30 г). При использовании готовой травосмеси норма высева семян должна соответствовать прилагаемым рекомендациям. Если срок хранения семян превысил 3 года, норму высева следует увеличить в 1,5-2 раза.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2.7.7. Для создания декоративных и устойчивых газонов рекомендуется использовать различные травосмеси.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2.7.8.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При укреплении откосов целесообразно применять габионы, перфорированные газонные решетки либо одерновку: сплошную или в "клетку".</w:t>
      </w:r>
      <w:proofErr w:type="gramEnd"/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2.7.9. Создание газона методом гидропосева должно осуществляться специальными установками с применением латекса.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Подготовка основания газона производится обычным способом.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2.7.10. Эффективным методом создания газона является применение рулонной дернины.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9C">
        <w:rPr>
          <w:rFonts w:ascii="Times New Roman" w:hAnsi="Times New Roman" w:cs="Times New Roman"/>
          <w:sz w:val="28"/>
          <w:szCs w:val="28"/>
        </w:rPr>
        <w:lastRenderedPageBreak/>
        <w:t>Рулонную дернину необходимо систематически поливать: сначала дважды в день из расчета 3-5 л/кв. м, по мере роста трав и укрепления корневой системы сократить полив до одного раза при норме 10 л/кв. м. Стрижка газона производится при высоте травостоя 12-15 см. Высота скашивания не менее 4-5 см. Первую стрижку на таких газонах следует проводить вручную или легкими газонокосилками на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воздушной подушке через 10-15 дней после укладки.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2.7.11. На отдельных участках озеленяемого объекта в связи с необходимостью (затенение, дефицит влаги, склоны и пр.) могут быть созданы газоны из почвопокровных растений.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2.7.12. Партерные газоны создают в наиболее важных узлах архитектурно-планировочных композиций парков, садов, скверов, перед входами в общественные здания, около памятников, скульптур, фонтанов, декоративных водоемов и т.п. Обычно они имеют правильную форму (прямоугольник, квадрат, круг и т.д.). Партерные газоны должны в течение всего вегетационного периода сохранять однотонную окраску и густой, низкий, равномерно сомкнутый травостой.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2.7.13. Партерные газоны создают из одного-двух видов трав. Обычно используют многолетние низкорослые злаковые травы с тонкими стеблями и узкими листьями (овсяница красная, мятлик луговой).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2.7.14. Мавританские или "цветущие" газоны устраивают на полянах и лужайках больших парков и лесопарков, в насаждениях жилых районов и др. Они бывают однолетними и многолетними, первые засевают семенами однолетников, таких как мак, василек, алиссум, льнянка, иберис, календула, тагетис и др., злаковые травы в однолетних газонах практически не используются.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создания многолетних цветущих газонов служит клевер белый, маргаритка, мак альпийский, ромашка белая, тысячелистник, колокольчики, можно ввести и рано цветущие луковичные растения: сциллу, мускари, тюльпаны среднеазиатские, нарциссы. Злаковые травы в травосмесях для цветущих многолетних газонов обычно составляют 40-50%.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 Устройство цветников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2.8.1. Цветник - это участок геометрической или свободной формы с высаженными одно-, двух- или многолетними растениями. Это один из наиболее декоративных элементов объекта озеленения. Цветники создают в соответствии с проектом или схемой, согласованными </w:t>
      </w:r>
      <w:r w:rsidR="00797E3E" w:rsidRPr="00C5129C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2.8.2. Для создания цветников из однолетников и двулетников достаточен слой растительной земли 25-40 см. Для этого выкапывают корыто или насыпают землю на существующее основание так, чтобы поверхность цветника возвышалась над поверхностью газона на 8-10 см или была вровень с ним. В почву вносят минеральные (аммиачную селитру 20-30, суперфосфат 40-50, калийную соль 30 г/кв. м) и органические (перегной, компост и т.п. из расчета 8-10 кг/кв. м) удобрения.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2.8.3. Для создания цветников из многолетников роют корыто заданной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формы и глубиной от 40 до 60 см в зависимости от вида растения. Как правило, для цветников нельзя использовать кислые почвы. Если рН ниже 5,5, почву следует произвестковать по общепринятым нормам.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2.8.4. Цветочная рассада должна быть хорошо укоренившейся и симметрично развитой, не должна быть вытянутой и переплетенной между собой. Многолетники должны иметь не менее трех почек или побегов; клубни должны быть полными и иметь не менее двух здоровых почек; луковицы должны быть плотными, без механических повреждений.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2.8.5. Рассада однолетних и двулетних цветочных растений должна содержаться до посадки в затененных местах и в увлажненном состоянии.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2.8.6. Высадка рассады должна производиться утром или к концу дня; в пасмурную погоду - в течение всего дня. Растения должны высаживаться во влажную почву; не допускаются сжатие и заворот корней. Для низкорослых видов и сортов расстояние между растениями 10-15, для высокорослых - 15-25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2.8.7. Цветники из однолетников можно создавать, высевая семена в грунт. Посев следует производить в бороздки глубиной 0,5-2 см (в зависимости от размера семян) или разбрасывать семена с последующей заделкой их граблями. В фазе одного-двух настоящих листьев растения прореживают. Норма высева семян зависит от вида растений и величины семян.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2.8.8. Весной в середине апреля в открытый грунт высевают астры, тагетис и др., в конце апреля - более теплолюбивые - циннии, бальзамин, настурцию, ипомею и др.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2.8.9. При посадке многолетних цветочных растений чрезмерное заглубление их ведет к позднему прорастанию и отрицательно сказывается на развитии и цветении, слишком мелкая посадка может привести к вымерзанию растений. Растения с прикорневой розеткой листьев (функия, мак восточный и др.) сажают так, чтобы центр розетки не был заглублен в почву. Луковичные растения сажают на глубину, в 3-4 раза превышающую размер луковицы. Глубина посадки лилий с надлуковичными корнями - 20-25, для лилии белой - 3-5, для других - 10-12 см. При посадке пионов необходимо, чтобы замещающие почки находились на уровне почвы.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2.8.10. Количество высаживаемых растений на 1 кв. м зависит от вида растения и размеров его подземной части.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Крупные рослые многолетники следует высаживать по 1-2 шт. на 1 кв. м; среднерослые - 3-4 шт.; невысокие - 6-12 шт.; низкорослые - до 15 шт. на 1 кв. м; многолетние вьющиеся растения: виноград, ломонос - 10-12 шт./кв. м, хмель, актинидия - 25 шт./кв. м, плющ даурский - 9-10 шт./кв. м.</w:t>
      </w:r>
      <w:proofErr w:type="gramEnd"/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Норма высадки рассады летников следующая (шт./кв. м):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однолетников - в среднем 50 (от 25 до 100),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двулетников - от 30 до 70;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ковровые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- в среднем 100-200;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вьющиеся - бобы турецкие - 9, горошек душистый - 16, настурция - 12-25, хмель - 18-25, фасоль - 3-6.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2.8.11. Посадка цветов должна производиться в следующие сроки: летников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и многолетников, не зимующих в грунте, - после окончания весенних заморозков; двулетников и многолетников, зимующих в грунте, - осенью и весной; луковичных, зимующих в грунте, - осенью.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 Устройство дорожно-тропиночной сети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2.9.1. Строительство дорожно-тропиночной сети на озелененной территории должно производиться согласно разработанному проекту и с соблюдением общестроительных норм и правил.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2.9.2. Вся дорожно-тропиночная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сеть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прежде всего должна быть вынесена согласно проекту и разбивочным чертежам в натуру.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2.9.3. До начала укатки по краю дорожки устраивают опорные бровки из растительной земли или дернины высотой от верхнего покрытия 15 см, шириной 50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2.9.4. Вдоль бортового камня со стороны газона должен быть проложен дренаж полосой 50 см с целью сбора и отвода воды с газонного покрытия.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2.9.5. Все законченные покрытия рекомендуется выдерживать в течение 3-4 дней без эксплуатации.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 Порядок приемки объектов озеленения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2.10.1. Приемка объектов озеленения проводится с 20 апреля по 1 ноября следующего года. Сроки приемки могут быть сдвинуты в ту или другую сторону в зависимости от климатических условий года, т.е.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 В соответствии с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СНиПами приемка при снежном покрове не допускается.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2.10.2. Приемку территорий для производства работ по озеленению и благоустройству осуществляют представители специализированной строительной организации, которая будет осуществлять строительные работы по озеленению и благоустройству этой территории, генподрядчика и заказчика. Территория должна быть спланирована, очищена от пней, строительного мусора, проложены и приняты инженерные сети, растительный грунт должен быть завезен и распределен по участку.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2.10.3. Приемку работ по озеленению производит комиссия, создаваемая заказчиком, в состав которой включаются представители строительной организации,</w:t>
      </w:r>
      <w:r w:rsidR="00F24CD2" w:rsidRPr="00C5129C">
        <w:rPr>
          <w:rFonts w:ascii="Times New Roman" w:hAnsi="Times New Roman" w:cs="Times New Roman"/>
          <w:sz w:val="28"/>
          <w:szCs w:val="28"/>
        </w:rPr>
        <w:t xml:space="preserve"> Администрации,  муниципального казенного учреждения «Центр комплексного благоустройства»</w:t>
      </w:r>
      <w:r w:rsidR="00A62CDB" w:rsidRPr="00C5129C">
        <w:rPr>
          <w:rFonts w:ascii="Times New Roman" w:hAnsi="Times New Roman" w:cs="Times New Roman"/>
          <w:sz w:val="28"/>
          <w:szCs w:val="28"/>
        </w:rPr>
        <w:t xml:space="preserve"> и по согласованию учителя-биологи и представители общественности.</w:t>
      </w:r>
      <w:r w:rsidRPr="00C5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2.10.4. Подрядная организация представляет комиссии следующие документы: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рабочий проект или рабочую документацию, по которой производились работы;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промежуточные акты на изменение проекта, подписанные подрядчиком и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автором проекта;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акт приемки территории перед началом работ по озеленению и благоустройству;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акты технадзора за производством работ по устройству дорожек и площадок разного назначения;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акт о сохранении зеленых насаждений, составленный заказчиком и строительной организацией;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справку о соответствии растительного материала, щебня и гравия,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в строительстве, ГОСТам;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2.10.5. После рассмотрения представленных документов рабочая комиссия производит приемку работ в натуре.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2.10.6. Приемка газона должна производиться с учетом следующих требований: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толщина слоя растительного грунта должна соответствовать проектному решению. Проверка производится путем отрывки шурфа 30 x 30 см на каждом участке озелененной площади размером 1000 кв. м, но не менее одного на замкнутый контур любой площадки;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пригодность растительного грунта должна быть подтверждена записями в журнале производства работ;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всходы газонных трав должны быть равномерными без прогалин.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2.10.7. При приемке посадок деревьев и кустарников проверяется выполнение требований: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соответствие ассортимента, стандарта и размещения посадок проектному решению;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расположение корневой шейки на момент посадки. Она должна быть выше уровня земли на 3-4 см;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деревья должны быть подвязаны к колышкам "восьмеркой" в 2 местах;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не должно быть поврежденных деревьев и кустарников. Все дефектные экземпляры должны быть заменены;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вокруг деревьев должны быть устроены лунки размером, равным площади посадочной ямы.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2.10.8. Определение процента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отпада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проводится в следующие сроки: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весенних посадок - осенью текущего года,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осенних и зимних посадок - осенью следующего года,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растений, пересаживаемых с комом в облиственном состоянии, - по их приживаемости.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отпада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составляет для деревьев без кома 15%, с комом - 4%, кустарников без кома - 12%, с комом - 3%, цветочных растений - 5%.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2.10.9. Уход за зелеными насаждениями на объектах до передачи их эксплуатирующей организации должны осуществлять: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на новых объектах озеленения - подрядные организации - в течение одного года. В договоре (заказе, приказе вышестоящих органов) на выполнение работ в сметно-финансовом расчете должны быть предусмотрены средства на уход за насаждениями в первый год эксплуатации. Отдельные случаи, когда в сметно-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финансовом расчете на производство работ уход не предусмотрен или подрядчик отказался от этих средств, должны быть оговорены в приказе (решении, распоряжении) о приемке объекта в эксплуатацию. При этом заказчиком должны быть предусмотрены меры и средства по предотвращению гибели молодых посадок по причине недостаточного ухода;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на объектах озеленения в период капитального ремонта - эксплуатирующая организация. Сроки приемки, условия охраны и порядок ухода за отдельными элементами объекта (цветники из роз, луковичных, поливочные сети, малые формы и пр.) должны быть оговорены в договоре и сметно-финансовом расчете между заказчиком (эксплуатирующей организацией) и подрядчиком.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2.10.10. При приемке пешеходных дорожек и площадок, имеющих мягкое покрытие, проверяется: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степень укатывания дорожек и площадок, для чего по дорожкам и площадкам пропускается каток 1,2 т, после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прохода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которого не должна образовываться волна перед ним, должен отсутствовать след от катка;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толщина слоев, образующих конструкцию дорожных одежд. Для чего на каждые 500 кв. м покрытий устраиваются пробные шурфы, по которым определяется соответствие конструкций проекту. Если площадь покрытий меньше 500 кв. м, то берется одна проба. После окончания пробы разрытия заделываются и укатываются катком. Допускаются отклонения от проекта не более 20% по каждому слою, составляющему конструкцию.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Поперечные уклоны дорожек проверяются шаблоном, который должен соответствовать проектному уклону.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2.10.11. При приемке плиточного покрытия необходимо проверить: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наличие бокового упора из грунта;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плотность прилегания плитки к основанию;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- швы между </w:t>
      </w:r>
      <w:r w:rsidR="004C2D2D">
        <w:rPr>
          <w:rFonts w:ascii="Times New Roman" w:hAnsi="Times New Roman" w:cs="Times New Roman"/>
          <w:sz w:val="28"/>
          <w:szCs w:val="28"/>
        </w:rPr>
        <w:t>плитками не должны быть более 10</w:t>
      </w:r>
      <w:r w:rsidRPr="00C5129C">
        <w:rPr>
          <w:rFonts w:ascii="Times New Roman" w:hAnsi="Times New Roman" w:cs="Times New Roman"/>
          <w:sz w:val="28"/>
          <w:szCs w:val="28"/>
        </w:rPr>
        <w:t xml:space="preserve"> мм. Вертикальное смещение в швах между плитками не должно быть более 2 мм.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2.10.12. Бортовые камни следует устанавливать на грунтовое основание, уплотненное до плотности при коэффициенте не менее 0,98. Борт должен повторять проектный профиль покрытия.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Уступы в стыках бортовых камней в плане и профиле не допускаются. В местах пересечений внутриквартальных дорожек и площадок следует применять криволинейные бортовые камни. Устройство криволинейных бортов радиусами 15 м и менее из прямолинейных камней не допускается. Швы между камнями должны быть не более 10 мм.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2.10.13. Приемка газона открытых плоскостных спортивных сооружений должна производиться: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при одерновке газонов непосредственно после окончания работ по одерновке;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при посеве семян и посадке отростков спустя месяц после посева семян или посадки отростков.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Приемка сооружений при снежном покрове не допускается.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В процессе строительства должны освидетельствоваться подготовка поверхности подстилающего слоя или земляного полотна, устройство и уплотнение конструктивных слоев покрытия, выполнение дренажной системы в основании газонного покрытия.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2.10.14. Грунтовые откосы микрорельефа должны иметь уклоны, не превышающие углов естественного откоса грунта, из которого они отсыпаны, и быть одернованы, засеяны или озеленены.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2.10.15. Дальнейшее содержание объекта производится после полного завершения всех видов работ согласно акту приема-передачи, где указываются: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организация, передающая объект;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- организация, принимающая объект на содержание;</w:t>
      </w:r>
    </w:p>
    <w:p w:rsidR="001F6C78" w:rsidRDefault="001F6C78" w:rsidP="00C5129C">
      <w:pPr>
        <w:pStyle w:val="ConsPlusNormal"/>
        <w:ind w:left="-567" w:firstLine="709"/>
        <w:jc w:val="both"/>
      </w:pPr>
      <w:r w:rsidRPr="00C5129C">
        <w:rPr>
          <w:rFonts w:ascii="Times New Roman" w:hAnsi="Times New Roman" w:cs="Times New Roman"/>
          <w:sz w:val="28"/>
          <w:szCs w:val="28"/>
        </w:rPr>
        <w:t>- режим содержания объекта.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C5129C" w:rsidRDefault="001F6C78" w:rsidP="00C5129C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 СОДЕРЖАНИЕ ЗЕЛЕНЫХ НАСАЖДЕНИЙ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Содержанию зеленых насаждений должно уделяться особое внимание, так как воздушная и почвенная среда в городе резко отличаются от естественных условий, в которых формировались наследственные биологические свойства используемых для озеленения растений.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9C">
        <w:rPr>
          <w:rFonts w:ascii="Times New Roman" w:hAnsi="Times New Roman" w:cs="Times New Roman"/>
          <w:sz w:val="28"/>
          <w:szCs w:val="28"/>
        </w:rPr>
        <w:t>Повышенная загазованность, задымленность и запыленность воздуха, особенности температурного и водного режимов воздуха и почвы, неблагоприятные химические и физико-механические свойства почвы, загрязненность ее веществами антропогенного происхождения, наличие каменных и металлических поверхностей, асфальтовое покрытие улиц и площадей, наличие подземных коммуникаций и сооружений в зоне корневой системы, дополнительное освещение растений в ночное время, механические повреждения и интенсивный режим использования городских насаждений оказывают постоянное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негативное влияние на растения. В результате изменения экологии города нарушается стабильность процессов обмена веществ, прекращается рост и снижается адаптационная способность растений, т.е. возможность приспосабливаться к изменяющимся факторам городской среды, что приводит в конечном итоге к более раннему физиологическому старению растительного организма.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</w:t>
      </w:r>
      <w:r w:rsidR="007E297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C5129C">
        <w:rPr>
          <w:rFonts w:ascii="Times New Roman" w:hAnsi="Times New Roman" w:cs="Times New Roman"/>
          <w:sz w:val="28"/>
          <w:szCs w:val="28"/>
        </w:rPr>
        <w:t xml:space="preserve"> </w:t>
      </w:r>
      <w:r w:rsidR="007E297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C5129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 Содержание деревьев и кустарников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 Полив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3.1.1.1. Деревья в насаждениях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особенно на городских улицах нуждаются в регулярном поливе, который должен обеспечивать постоянную оптимальную влажность в корнеобитаемом слое почвы. Наилучшего развития дерево достигает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 xml:space="preserve">при влажности почвы 60%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полной влагоемкости. Недостаток влаги в почве сокращает доступность для растения элементов минерального питания.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3.1.1.2. Нормы и кратность полива зависят от погодных условий, механического состава почвы и ее влажности, степени влаголюбия и засухоустойчивости видов деревьев, глубины и ширины залегания корневой системы. В среднем полив деревьев следует производить из расчета 30 л на 1 кв. м приствольной лунки на почвах легкого механического состава и до 50 л - на почвах тяжелого механического состава, однако кратность поливов на песчаных и супесчаных почвах должна быть выше, чем на глинистых и суглинистых.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Для степной зоны нормы должны быть увеличены соответственно до 50 и 75 л/кв. м. Кратность полива за период вегетации должна быть не менее 3-5 раз.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3.1.1.3. Сроки и кратность поливов зависят от возраста растений, фазы развития и внешних условий. Деревья до 15 лет в сухую и жаркую погоду следует поливать 10-15 раз в вегетационный сезон, для взрослых растений кратность поливов снижается до 4-6 раз, в массивах - до 2-4 раз в сезон.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Поливы важны в период усиленного роста активных всасывающих корней, побегов и листьев (хвои), т.е. в мае и июне, а также осенние (подзимние) поливы, особенно в засушливые годы.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Полив кустарников рекомендуется проводить не менее 3-4 раз за сезон с нормой полива 20-25 л/кв. 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3.1.1.4. Полив деревьев, имеющих над лунками приствольные решетки, должен осуществляться с помощью гидроимпульсных машин, гидробуров или после снятия решеток. Последние возвращаются на место по окончании полива и засыпки лунок.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3.1.1.5. Полив деревьев, высаженных в полосу газона, осуществляют с помощью устройства поливочного водопровода, поливомоечных машин или гидробуров на всей территории проекции кроны или в лунки, последние после полива необходимо разрыхлить на глубину 2-3 см во избежание появления корки и для предотвращения появления сорняков.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3.1.1.6. Для скверов, садов и парков, где деревья и кустарники произрастают группами или одиночно на газоне, наиболее приемлемым способом является сплошной полив зеленых насаждений.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3.1.1.7. Для смыва осевшей на листьях и хвое грязи и пыли необходимо проводить дождевание и обмыв крон деревьев и кустарников, особенно в жаркие дни, из расчета 2-3 л воды на 1 кв. м поверхности кроны растения.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Дождевание и обмыв крон следует проводить в ранние утренние часы (не позднее 8-9 ч.) или вечером (после 18-19 ч.). Кратность обработок зависит от категории насаждений, отдаленности источников загрязнения воздуха, содержания пыли и грязи на листьях, хвое и побегах, но не менее 2-4 раз за сезон.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3.1.1.8. В засушливые годы необходимо производить осеннюю и весеннюю влагозарядку деревьев с трехкратной нормой полива.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3.1.2. Внесение удобрений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3.1.2.1. Питание растений - исключительно важная составная часть обмена веществ в растительном организме, которая определяет направленность биохимических превращений и обеспечивает их развитие и устойчивость к неблагоприятным условиям. Режим питания регулируется путем внесения органических и минеральных удобрений.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Точные дозы удобрений можно установить только на основании полного анализа почвы, однако существуют усредненные оценки обеспечения почв минеральными и органическими веществами, на основании которых даются рекомендации по применению удобрений.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3.1.2.2. Подкормку насаждений осуществляют путем внесения в почву минеральных удобрений.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3.1.2.3. Минеральные удобрения при корневых подкормках вносятся одним из четырех способов: равномерное разбрасывание удобрений по приствольной лунке с последующей заделкой в почву лопатой, мотыгой или граблями и поливом; заделывание удобрений в канаву глубиной 20-30 см, вырытую по периферии кроны или по краю лунки;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внесение удобрений в шурфы или скважины, расположенные на всей площади проекции кроны, на глубину 30-40 см на расстоянии 100 см от ствола и 50-70 см друг от друга; полив растворами минеральных удобрений (расход жидкости как при нормальном поливе), оптимальные концентрации для большинства древесных видов составляют: аммиачная селитра - 2, суперфосфат -20, хлористый калий - 2 г/л.</w:t>
      </w:r>
      <w:proofErr w:type="gramEnd"/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Смеси и растворы удобрений готовятся непосредственно перед внесением. Рекомендуется применять медленнодействующие удобрения.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3.1.2.4. Подкормку насаждений органическими удобрениями рекомендуется производить 1 раз в 2-3 года путем внесения до 40 т/га (4 кг/кв. м) компостов с заделкой их в почву на глубину до 10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Жидкие органические удобрения (настои) рекомендуется вносить после дождя или полива в предварительно взрыхленную почву. Норма внесения таких растворов на 1 кв. м приствольной площадки под деревья - 20-25 л, под кустарники - 15-20 л.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3.1.2.5. Повышение жизнедеятельности растений в неблагоприятных условиях улиц осуществляется с помощью внесения стимуляторов роста в рекомендуемых концентрациях.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 Рыхление почвы, мульчирование и утепление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3.1.3.1. С целью устранения уплотнения почвы и удаления сорной растительности следует проводить рыхление почвы. Чтобы не повредить корневую систему растений, рыхлят на глубину не более 5-10 см под деревьями и 3-5 см под кустарниками.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При наличии на приствольных лунках хвойных пород слоя опавшей хвои рыхление почвы производить не следует.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3.1.3.2. Приствольные лунки деревьев и кустарников следует содержать в чистом и рыхлом состоянии.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3.1.3.3. Для уменьшения испарения влаги, предотвращения образования почвенной корки и борьбы с нежелательной растительностью необходимо проводить мульчирование почвы торфяной крошкой, различными компостами, скошенной травой, измельченным опадом листвы и хвои, древесной корой, древесной щепой или крупным гравием, который рекомендуется применять на местах, подверженных вытаптыванию и уплотнению приствольных лунок. Использование для этих целей декоративной цветной щепы обеспечивает дополнительную декоративность. Мульчирование проводят весной или в начале лета. Слой мульчи - 3-5 см, ее нельзя укладывать на сухую, сильно уплотненную или только что увлажненную почву.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3.1.3.4. В лунках растений следует систематически проводить борьбу с сорняками, для чего могут быть использованы два способа: механический (прополка, скашивание) и химический (с применением гербицидов).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3.1.3.5. Для предохранения корней растений от вымерзания следует приствольные лунки засыпать снегом слоем 40-50 см. Уплотнение и трамбование снега при этом не допускается.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3.1.3.6. Окапывать деревья с насыпкой земли у ствола дерева запрещается.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 Обрезка кроны, стрижка "живой" изгороди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3.1.4.1. Одним из основных мероприятий по правильному содержанию городских зеленых насаждений является обрезка кроны. Различают следующие виды обрезки: санитарная, омолаживающая, формовочная.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3.1.4.2.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Санитарную обрезку следует проводить ежегодно в течение всего вегетационного периода. Однако одновременное удаление большого количества крупных ветвей нецелесообразно, поэтому их лучше удалять постепенно, по 1-2 ветви в год.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3.1.4.3. Обрезка больных и сухих сучьев проводится до здорового места, при этом ветви удаляются на кольцо у самого их основания, а побеги - над "наружной" почкой, не задевая ее.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Срезы должны быть гладкими, крупным срезам рекомендуется придавать слегка выпуклую форму, а вертикально растущие побеги снимаются косым срезом, чтобы не застаивалась вода.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Удаление больших ветвей производится обязательно с помощью трех пропилов: первый пропил делают с нижней стороны ветви на расстоянии 25-30 см от ствола и на глубину, равную четверти толщины ветви. Второй пропил делают сверху на 5 см дальше от ствола, чем нижний. После того, как ветвь отвалится, третьим пропилом аккуратно срезается оставшийся пенек. Разрывы коры можно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устранить поддержкой пенька рукой или веревкой.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Сразу после обрезки все раны диаметром более 2 см необходимо замазать садовой замазкой или закрасить масляной краской на натуральной олифе. У хвойных деревьев, обильно выделяющих смолу, раны не замазываются.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3.1.4.4. Омолаживающая обрезка -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суховершинят, также при пересадке крупномерных деревьев.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3.1.4.5. Омолаживание деревьев следует проводить постепенно - в течение 2-3 лет, начиная с вершины и крупных скелетных ветвей, и только у видов, обладающих хорошей побегопроизводительной способностью (липа, тополь, ива и др.,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хвойных - ель колючая).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3.1.4.6. Обрезку ветвей следует проводить, укорачивая их на 1/2-3/4 длины. В случае образования большого числа молодых побегов из спящих почек необходимо произвести прореживание, убрав часть из них.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3.1.4.7. К омолаживающей обрезке относится и прием "посадки на пень", когда дерево или куст спиливаются до основания и остается лишь пень. Образовавшуюся поросль следует проредить и сформировать одно- или многоствольное растение.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3.1.4.8. Омолаживающую обрезку декоративных кустарников (одиночных, в группе, в "живой" изгороди) проводят периодически по мере появления стареющих и переросших побегов, потерявших декоративность. Ветви срезают возле молодого побега, а если он отсутствует, ветвь обрезают целиком - сажают на пень: непривитые кустарники обрезают на высоте 10-15 см от корневой шейки, привитые - на такой же высоте от места прививки.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Омолаживание рекомендуется проводить в два приема: часть ветвей срезают в первый год, остальные - во второй. Обрезку производят ранней весной до начала сокодвижения.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3.1.4.9. Одновременно с омолаживанием кроны в целях повышения жизнеспособности ослабленных деревьев и кустарников следует проводить и омолаживание корневой системы.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3.1.4.10. 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3.1.4.11. При формовочной обрезке деревьев в аллейной или рядовой посадке необходим постоянный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высотой, размером и формой кроны.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3.1.4.12. У деревьев с плакучей, пирамидальной или шаровидной кроной необходимо своевременно удалять побеги, развивающиеся на подвоях ниже места прививок, а также регулировать рост, направление и густоту ветвей.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lastRenderedPageBreak/>
        <w:t>У деревьев с пирамидальной формой кроны удаляют все ветви, выходящие за пределы естественной формы. Укорачивая побеги, делают срез над почкой, обращенной внутрь кроны. Побеги, растущие внутрь кроны и густо переплетенные, срезают над почкой, обращенной наружу.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3.1.4.13. 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(слабых), усыхающих и больных побегов, т.е. с санитарной обрезкой.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У медленнорастущих деревьев формовку крон лучше производить через 2-4 года.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Формовочную обрезку следует проводить ранней весной до распускания почек или осенью после листопада.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3.1.4.14. Степень обрезки зависит от вида дерева, его возраста и состояния кроны. Различают слабую, умеренную (среднюю) и сильную обрезки.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У молодых деревьев большинства пород целесообразно проводить только слабую обрезку (не более 25-30% величины годичного прироста), так как на концах побегов у них закладываются слабые почки. У средневозрастных деревьев производится умеренная обрезка (до 50% длины годичного прироста), способствуя получению более густой кроны.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Сильную обрезку (60-75% длины годичного прироста) следует производить только у быстрорастущих пород, у которых отсутствие обрезки или слабая обрезка приводит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быстрому изреживанию кроны.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3.1.4.15. Порослевые и жировые побеги удаляются систематически в течение всего вегетационного сезона. Жировые побеги лучше вырезать, захватывая часть коры.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3.1.4.16. "Живые"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посадки. Стрижку проводят сверху на одной (определенной) высоте от поверхности земли и с боков, срезая 1/3 длины прироста предшествующего года. Изгородь из светолюбивых кустарников следует формировать в виде усеченной пирамиды с наклоном боковых сторон 20-25 град. C и более широким основанием внизу.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В первый год кустарники в "живой" изгороди стригут один раз в вегетационный сезон - ранней весной до начала сокодвижения. Позднее - 3-6 раз за вегетацию по мере отрастания. Взамен многократных стрижек весьма эффективным приемом является использование химических регуляторов роста растений. Однократная весенняя обработка "живых" изгородей химическими регуляторами роста задерживает рост кустарников в течение всего вегетационного сезона, заменяя 3-4-кратную механическую стрижку. Обработка проводится сразу после первой весенней стрижки в фазе полного распускания листьев.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При обработке необходимо строго соблюдать заданные концентрации и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нормы расхода, следить за равномерным перемешиванием раствора и равномерным его распределением по обрабатываемой поверхности.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Свободно растущие "живые" изгороди систематически не стригут. У таких изгородей вырезают засыхающие старые и излишне загущающие кроны ветви в облиственном состоянии. Один раз в два-три года свободно растущие изгороди прореживают в период покоя.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3.1.4.17. Единичные кустарники или группы обрезают не всегда. Не обрезают кустарники, у которых цветочные почки размещаются равномерно или сосредоточены в верхней части побегов прошлого года. У этих кустарников срезают лишь отцветшие соцветия или, если необходимо, завязи плодов.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У кустарников с цветочными почками на побегах текущего года и цветущих обычно в середине или во второй половине лета, весной (до начала роста) или поздней осенью укорачивают побеги на 1/2-1/3 их длины в зависимости от вида и сорта.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3.1.4.18. Глубокую омолаживающую обрезку деревьев и кустарников можно производить только после оформления разрешения в</w:t>
      </w:r>
      <w:r w:rsidR="00CF3AB4" w:rsidRPr="00C512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5129C">
        <w:rPr>
          <w:rFonts w:ascii="Times New Roman" w:hAnsi="Times New Roman" w:cs="Times New Roman"/>
          <w:sz w:val="28"/>
          <w:szCs w:val="28"/>
        </w:rPr>
        <w:t>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 Лечение растений и защита от вредителей и болезней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3.1.5.1. Раны, дупла и механические повреждения на деревьях обязательно заделываются. Удаляют загнившую часть древесины дупла до здоровой древесины, дезинфицируют полость 5-процентным раствором железного или медного купороса, поверхность полости покрывают изоляционным составом и цементируют. После затвердения поверхность заделанного дупла покрывают масляной краской под цвет коры дерева.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Механические повреждения зачищают до здорового места, а затем покрывают садовой замазкой, которую рекомендуется приготовлять с добавлением физиологически активных веще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>имулирующего действия.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3.1.5.2. Дупла, образованные в результате бактериальной гнили с выделением бурой жидкости, после расчистки должны быть 1-2 раза промыты 3-процентным раствором формалина (до прекращения течи).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3.1.5.3. Побелка деревьев, произрастающих в парках, скверах, на бульварах и улицах, не допускается.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3.1.5.4. Лечение дупел у большинства деревьев можно проводить в течение всего вегетационного периода.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3.1.5.5. Пломбирование дупел можно проводить только у деревьев, имеющих слой живой древесины не менее 8-10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3.1.5.6. Побелка деревьев может производиться только (известью или специальными составами для побелки) на отдельных участках и объектах, к содержанию которых предъявляются повышенные санитарные и другие специальные требования (общественные туалеты, места для сбора мусора и бытовых отходов, производства с особой спецификой работ и т.п.).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3.1.5.7. Нередко в лунках деревьев, произрастающих в примагистральной полосе газона, накапливается применявшийся в зимний период для уборки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магистралей песок, что ухудшает почвенные условия. В подобных случаях рекомендуется удалить верхний слой (10-15 см), а для улучшения механического состава оставшейся почвы внести органику.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3.1.5.8.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Защитные мероприятия с применением химических и биологических препаратов проводятся при условии массового размножения вредителей, эпифитотий болезней и угрозе гибели насаждений.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3.1.5.9. Пестициды, используемые для борьбы с вредителями и болезнями зеленых насаждений, должны быть разрешены к применению на территории Российской Федерации и соответствовать технологическим и санитарно-гигиеническим регламентам.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 Содержание газонов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3.2.1. Правильное содержание газонов заключается в аэрации, кошении, обрезке бровок, землевании, борьбе с сорняками, подкормках, поливе, удалении опавших листьев осенью и ремонте.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На обыкновенных газонах лист необходимо сгребать с последующим вывозом в места санкционированного размещения, только вдоль магистралей и парковых дорог с интенсивным движением на полосе шириной 10-25 м в зависимости от значимости объекта. На больших газонах лесопарков и парков, в массивах и группах, удаленных от дорог, ли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ст сгр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>ебать и вывозить не рекомендуется, так как это приводит к выносу органики, обеднению почвы и нецелесообразным трудовым и материальным затратам. Сжигать лист категорически запрещается, так как после компостирования он является ценным и легкоусвояемым растениями органическим удобрением.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В местах сильного загрязнения воздуха и почвы выбросами промышленности лист следует сгребать и вывозить в мест</w:t>
      </w:r>
      <w:r w:rsidR="00CF3AB4" w:rsidRPr="00C5129C">
        <w:rPr>
          <w:rFonts w:ascii="Times New Roman" w:hAnsi="Times New Roman" w:cs="Times New Roman"/>
          <w:sz w:val="28"/>
          <w:szCs w:val="28"/>
        </w:rPr>
        <w:t>а санкционированного размещения.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3.2.2. Уничтожение сорняков на газоне производится скашиванием и прополкой. Ручная прополка проводится на молодых неокрепших газонах. Сорняки выпалываются по мере их отрастания до цветения и осеменения.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3.2.3. При борьбе с сорной растительностью наиболее эффективны приемы профилактического характера: уничтожение нежелательной растительности при обработке почвы, тщательная очистка семенного материала и т.д. Химическая прополка может осуществляться с помощью гербицидов избирательного действия, разрешенных для применения в коммунальном хозяйстве.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3.2.4. Подкормка газона осуществляется внесением удобрений равномерным разбрасыванием по поверхности без нарушения травостоя.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Сроки и нормы внесения удобрений зависят от почвенных условий и возраста травостоя.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Наиболее интенсивной должна быть подкормка в первый год - весной в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фазе кущения. Во второй и последующие годы при уходе за газонами подкормки минеральными удобрениями проводят три раза: сразу после таяния снега в количестве 30% общегодовой нормы, после первого скашивания - 25% и во время интенсивного побегообразования - 45%.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3.2.5. Одним из приемов ухода за газонами является землевание, оно стимулирует кущение злаков, улучшает влагообеспеченность молодых побегов и общее плодородие почвы, усиливает дернообразование.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3.2.6. Для повышения долголетия газоны необходимо подвергать аэрации, заключающейся в прокалывании или прорезании дернины.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3.2.7. Для нормального роста и развития газонов необходимо поддерживать почву под ними во влажном состоянии (влажность около 75%).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Кратность поливов определяется по общему состоянию растений и по степени сухости почвы. На легких песчаных почвах в засушливый период достаточно проводить поливы через каждые три дня с нормой полива 20-30 л/кв. м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на глинистых - 1 раз в 7-10 дней с нормой полива 35-40 л/кв. м. На загазованных и запыленных улицах, бульварах и набережных с интенсивным движением транспорта и пешеходов для полива необходимо применять дождевальные насадки с мелким распылом, которые позволяют очистить и увлажнить воздух и сократить расход воды.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3.2.8. В первый год после создания газона наиболее интенсивный полив проводят в течение 10 дней после посева, при отсутствии дождей - ежедневно из расчета 10 л на 1 кв. м газона за один раз. Недостаточный полив вреден. Нельзя допускать размыва поверхности и смыва семян, для чего распыленную струю воды следует направлять вверх и непрерывно перемещать, не допуская появления воды на поверхности почвы.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Последующие поливы проводят в зависимости от состояния погоды, не допуская иссушения почвы и поддерживая постоянную умеренную влажность. Полив следует производить вечером.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3.2.9. Партерные газоны стригут (скашивают) не менее одного раза в 10 дней при высоте травостоя 6-10 см. Высота оставляемого травостоя - 3-5 см. Каждое последующее скашивание ведут в направлении, перпендикулярном к направлению предыдущего скашивания.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3.2.10. Обыкновенные газоны скашивают при высоте травостоя 10-15 см через каждые 10-15 дней. Высота оставляемого травостоя - 3-5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3.2.11. Луговые газоны в парках и лесопарках, созданные на базе естественной луговой растительности, в зависимости от назначения оставляют в виде цветущего разнотравья или содержат как обыкновенные газоны. Первое скашивание здесь проводят при высоте травостоя 15-20 см, остальные - два раза в месяц, оставляя травостой высотой 4-5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3.2.12. После каждого скашивания рекомендуется проводить укатывание дернового покрова.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3.2.13. Срезанную траву обязательно убирают.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3.2.14. Места, поврежденные после зимы или вытоптанные, необходимо вскопать на глубину 20 см, почву разровнять, внести удобрения, посеять заново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семена газонных трав и полить.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3.2.15. Случайные дорожки или затоптанные бровки газонов лучше всего одерновывать, чтобы скорее получить травяной покров.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 Содержание цветников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3.3.1. Содержание цветников в должном порядке заключается в поливе и промывке растений, рыхлении почвы и уборке сорняков, обрезке отцветших соцветий, защите от вредителей и болезней, мульчировании, внесении минеральных удобрений, уборке от мусора.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3.3.2. Полив цветников из однолетников и двулетников должен быть равномерным с таким расчетом, чтобы земля увлажнялась на глубину залегания корней.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Цветники поливают вечером после 17 ч. или утром. За вегетационный сезон при нормальных погодных условиях должно быть проведено 30-40 поливов. Цветники из ковровых растений поливают чаще - до 40-50 раз за сезон.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3.3.3. В сухую и жаркую погоду вечером между поливами производят освежающий полив или опрыскивание.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3.3.4. Рыхление почвы проводят до 15 раз за вегетационный сезон, уничтожение сорняков - 5 раз.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3.3.5. Удобрения в почву вносят в основном при подготовке почвы или после укоренения рассады.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3.3.6. Отцветшие соцветия, снижающие декоративность цветника или приостанавливающие рост боковых побегов и цветение, удаляют.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3.3.7. Многолетники начинают подкармливать со второго года после посадки, если посадка была произведена осенью, и со второй половины лета - в случае весенней посадки. Подкормку проводят два раза за сезон. Весной до начала роста стеблей вносят полное минеральное удобрение с преобладанием азотных удобрений, осенью - с преобладанием фосфорных и калийных.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3.3.8. Цветники из многолетников необходимо мульчировать.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3.3.9. Рыхление почвы с удалением сорняков проводят по мере уплотнения почвы. Перед рыхлением обязателен полив (если не было дождя).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Первое рыхление проводят сразу после оттаивания верхнего слоя почвы, последующие - регулярно один раз в 2-2,5 недели. Средняя глубина рыхления - 3-5 см, она зависит от характера залегания корней.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3.3.10. Полив цветников из многолетников дифференцируют в зависимости от влаголюбия растений. Влаголюбивые растения поливают систематически. Глубина увлажненного слоя почвы должна быть не менее 20-25 см.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3.3.11. Кроме основных поливов на цветниках 1-2 раза в месяц желательно проводить обмыв растений водой.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3.3.12. Удаление отцветших соцветий и цветков у многолетников проводят регулярно по мере их появления или пожелтения побегов, не дожидаясь отмирания последних.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3.3.13. На зиму проводят укрытие цветников из многолетников листьями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опавших растений и торфом (некислым). Перед укрытием у растений срезают все побеги и листья на высоте 6-12 см от земли. Толщина укрывающего слоя - 15-30 см. Укрытие проводят после заморозков.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3.3.15. Декоративно-лиственные ковровые растения для сохранения четкости рисунка подстригают не менее двух раз за сезон.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3.3.16. Луковичные и клубнелуковичные цветочные растения рекомендуется периодически выкапывать: нарциссы - через 4-5 лет; сциллы, мускари, крокусы - через 5-6 лет; тюльпаны, гиацинты, гладиолусы, монтбрецию - ежегодно.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Выкопку тюльпанов производят после пожелтения листьев, выкопку гиацинтов, нарциссов, сциллы, мускари, крокусов - после отмирания листьев. Гладиолусы, монтбрецию, ирисы луковичные выкапывают осенью.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 Содержание дорожек и площадок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3.4.1. Содержание дорожек и площадок должно заключаться в подметании, сборе мусора, уборке снега, посыпке песком в случае гололеда и других работах. Подметание дорожек и площадок следует проводить утром, когда движение минимальное. Садово-парковые дорожки на объектах с повышенной интенсивностью пешеходного движения, а также в мемориальных, исторических и других местах должны подметаться и при необходимости мыться ежедневно по установленному режиму.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3.4.2. Щебеночные дорожки и площадки в летний сезон необходимо поливать, асфальтовые мыть водой, особенно в жаркую сухую погоду. Полив должен производиться после подметания. Количество поливов определяется погодными условиями и интенсивностью ухода. Не допускается при поливах застаивание воды на грунтовых и щебеночных дорожках и площадках.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3.4.3. Зимой при обледенении садовые дорожки и площадки необходимо посыпать песком или другими противоскользящими материалами.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3.4.4. На садово-парковых дорожках и площадках необходимо производить очистку от снега. Снег сгребается </w:t>
      </w:r>
      <w:proofErr w:type="gramStart"/>
      <w:r w:rsidRPr="00C5129C">
        <w:rPr>
          <w:rFonts w:ascii="Times New Roman" w:hAnsi="Times New Roman" w:cs="Times New Roman"/>
          <w:sz w:val="28"/>
          <w:szCs w:val="28"/>
        </w:rPr>
        <w:t>рыхлым</w:t>
      </w:r>
      <w:proofErr w:type="gramEnd"/>
      <w:r w:rsidRPr="00C5129C">
        <w:rPr>
          <w:rFonts w:ascii="Times New Roman" w:hAnsi="Times New Roman" w:cs="Times New Roman"/>
          <w:sz w:val="28"/>
          <w:szCs w:val="28"/>
        </w:rPr>
        <w:t xml:space="preserve"> до слеживания. На дорожках с интенсивным движением снег должен сгребаться после каждого снегопада.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3.4.5. В случае необходимости производятся работы по ремонту дорожек.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 Содержание малых форм архитектуры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3.5.1. Весной малые архитектурные формы тщательно осматривают, заменяют сломанные рейки и крепления новыми. Старые рейки очищают от краски, металлические детали - от ржавчины и старой краски, затем их моют с применением моющего состава и протирают тряпкой насухо. Высохшие конструкции равномерно окрашивают с помощью пистолета-распылителя; металлические поверхности красят вручную.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 xml:space="preserve">3.5.2. Цветочные вазы и урны весной моют снаружи (урны и внутри), очищают от старого покрытия, красят нитрокраской вручную или с помощью </w:t>
      </w:r>
      <w:r w:rsidRPr="00C5129C">
        <w:rPr>
          <w:rFonts w:ascii="Times New Roman" w:hAnsi="Times New Roman" w:cs="Times New Roman"/>
          <w:sz w:val="28"/>
          <w:szCs w:val="28"/>
        </w:rPr>
        <w:lastRenderedPageBreak/>
        <w:t>пистолета-распылителя, компрессорной установки. Затем расставляют на места.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3.5.3. В летнее время проводится постоянный осмотр всех малых форм архитектуры, находящихся на объекте озеленения, своевременный ремонт или удаление их; неоднократный обмыв с применением моющих средств.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3.5.4. Кабели, подающие электроэнергию к светильникам на озелененную территорию, нуждаются в постоянном контроле со стороны специализированной организации.</w:t>
      </w:r>
    </w:p>
    <w:p w:rsidR="001F6C78" w:rsidRPr="00C5129C" w:rsidRDefault="001F6C78" w:rsidP="00C5129C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C">
        <w:rPr>
          <w:rFonts w:ascii="Times New Roman" w:hAnsi="Times New Roman" w:cs="Times New Roman"/>
          <w:sz w:val="28"/>
          <w:szCs w:val="28"/>
        </w:rPr>
        <w:t>3.5.5. Приствольные ограждения (металлические или чугунные решетки) необходимо периодически поднимать, ремонтировать, очищать от старого покрытия и производить окраску.</w:t>
      </w:r>
    </w:p>
    <w:p w:rsidR="001F6C78" w:rsidRDefault="001F6C78" w:rsidP="00C5129C">
      <w:pPr>
        <w:pStyle w:val="ConsPlusNormal"/>
        <w:ind w:left="-567" w:firstLine="709"/>
        <w:jc w:val="both"/>
      </w:pPr>
      <w:r w:rsidRPr="00C5129C">
        <w:rPr>
          <w:rFonts w:ascii="Times New Roman" w:hAnsi="Times New Roman" w:cs="Times New Roman"/>
          <w:sz w:val="28"/>
          <w:szCs w:val="28"/>
        </w:rPr>
        <w:t>3.5.6. Декоративная парковая скульптура, монументальная скульптура, беседки, навесы, трельяжи на озелененной территории должны быть в исправном и чистом состоянии.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4. ОХРАНА НАСАЖДЕНИЙ ОЗЕЛЕНЕННЫХ ТЕРРИТОРИЙ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4.1. Собственники озелененных территорий обязаны в установленном порядке вносить в паспорт объектов зеленых насаждений текущие изменения, происшедшие в насаждениях (прирост и ликвидация зеленых площадей, посадки и убыль деревьев, кустарников и др.); обеспечивать проведение оценки состояния своей территории согласно требованиям раздела 5.</w:t>
      </w:r>
    </w:p>
    <w:p w:rsidR="001F6C78" w:rsidRPr="00D013B0" w:rsidRDefault="005127B5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4.2</w:t>
      </w:r>
      <w:r w:rsidR="001F6C78" w:rsidRPr="00D013B0">
        <w:rPr>
          <w:rFonts w:ascii="Times New Roman" w:hAnsi="Times New Roman" w:cs="Times New Roman"/>
          <w:sz w:val="28"/>
          <w:szCs w:val="28"/>
        </w:rPr>
        <w:t>. При производстве строительных работ строительные и другие организации обязаны: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при мощении и асфальтировании городских проездов, площадей, дворов, тротуаров и т.п. оставлять вокруг дерева свободные пространства диаметром не менее 2 м с последующей установкой железобетонной решетки или другого покрытия;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подготовку траншей при прокладке кабеля, канализационных труб и прочих сооружений производить от ствола дерева при толщине ствола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при реконструкции и строительстве дорог, тротуаров,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Складирование горючих материалов производится не ближе 10 м от </w:t>
      </w:r>
      <w:r w:rsidRPr="00D013B0">
        <w:rPr>
          <w:rFonts w:ascii="Times New Roman" w:hAnsi="Times New Roman" w:cs="Times New Roman"/>
          <w:sz w:val="28"/>
          <w:szCs w:val="28"/>
        </w:rPr>
        <w:lastRenderedPageBreak/>
        <w:t>деревьев и кустарников;</w:t>
      </w:r>
    </w:p>
    <w:p w:rsidR="001F6C78" w:rsidRDefault="001F6C78" w:rsidP="00D013B0">
      <w:pPr>
        <w:pStyle w:val="ConsPlusNormal"/>
        <w:ind w:left="-567" w:firstLine="709"/>
        <w:jc w:val="both"/>
      </w:pPr>
      <w:r w:rsidRPr="00D013B0">
        <w:rPr>
          <w:rFonts w:ascii="Times New Roman" w:hAnsi="Times New Roman" w:cs="Times New Roman"/>
          <w:sz w:val="28"/>
          <w:szCs w:val="28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D013B0" w:rsidRDefault="001F6C78" w:rsidP="00D013B0">
      <w:pPr>
        <w:pStyle w:val="ConsPlusNormal"/>
        <w:ind w:left="-56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 СИСТЕМА КОНТРОЛЯ СОСТОЯНИЯ ОЗЕЛЕНЕННЫХ ТЕРРИТОРИЙ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5.1. Система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</w:t>
      </w:r>
      <w:r w:rsidR="005127B5" w:rsidRPr="00D013B0">
        <w:rPr>
          <w:rFonts w:ascii="Times New Roman" w:hAnsi="Times New Roman" w:cs="Times New Roman"/>
          <w:sz w:val="28"/>
          <w:szCs w:val="28"/>
        </w:rPr>
        <w:t>состоянием зеленого фонда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 xml:space="preserve"> предусматривает комплекс организационных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5.2. Основные составляющие системы контроля состояния озелененных территорий: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выявление и идентификация причин ухудшения состояния зеленых насаждений;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разработка мероприятий, направленных на устранение последствий воздействия на зеленые насаждения негативных причин и устранение самих причин, а также мероприятий по повышению уровня благоустройства;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прогноз развития ситуации (долгосрочный, ежегодный, оперативный).</w:t>
      </w:r>
    </w:p>
    <w:p w:rsidR="000201F5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5.3. Система контроля состояния озелененных территорий осуществляется юридическими и физическими лицами - правообладателями озелененных территорий с </w:t>
      </w:r>
      <w:r w:rsidR="00CD6308" w:rsidRPr="00D013B0">
        <w:rPr>
          <w:rFonts w:ascii="Times New Roman" w:hAnsi="Times New Roman" w:cs="Times New Roman"/>
          <w:sz w:val="28"/>
          <w:szCs w:val="28"/>
        </w:rPr>
        <w:t>привлечением специализированной организации</w:t>
      </w:r>
      <w:r w:rsidR="000201F5" w:rsidRPr="00D01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5.4. Оценка состояния озелененных территорий осуществляется: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долгосрочная оценка (полная инвентаризация) - один раз в 10 лет;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ежегодная (плановая) оценка - два раза в год;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оперативная оценка - по специальному распоряжению.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Обследование проводится по единым утвержденным методикам, показатели состояния фиксируются в установленном порядке. Результаты обследования (в части состояния зеленых насаждений) находятся в организации, являющейся владельцем озелененной территории, а также</w:t>
      </w:r>
      <w:r w:rsidR="005127B5" w:rsidRPr="00D013B0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5.5. Ежегодный плановый осмотр проводится в течение всего вегетационного периода с целью проверки состояния озелененных территорий, включая состояние деревьев, кустарников, газонов, цветников, дорожек и площадок, оборудования.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5.6. По данным ежегодных плановых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условиях; </w:t>
      </w:r>
      <w:r w:rsidRPr="00D013B0">
        <w:rPr>
          <w:rFonts w:ascii="Times New Roman" w:hAnsi="Times New Roman" w:cs="Times New Roman"/>
          <w:sz w:val="28"/>
          <w:szCs w:val="28"/>
        </w:rPr>
        <w:lastRenderedPageBreak/>
        <w:t>готовятся предложения по финансированию работ на следующий год.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По окончании осмотра составляется акт</w:t>
      </w:r>
      <w:r w:rsidR="004C2D2D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D013B0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Материалы всех видов ежегодной оценки обобщаются и оформляются.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На основе данных долгосрочной и ежегодной плановой оценки составляются прогнозы развития ситуации с учетом всех значимых для состояния зеленых насаждений факторов, в том числе реальной</w:t>
      </w:r>
      <w:r w:rsidR="00CD6308" w:rsidRPr="00D013B0">
        <w:rPr>
          <w:rFonts w:ascii="Times New Roman" w:hAnsi="Times New Roman" w:cs="Times New Roman"/>
          <w:sz w:val="28"/>
          <w:szCs w:val="28"/>
        </w:rPr>
        <w:t xml:space="preserve"> экологической ситуации на территории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5.7.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5.8. Конкретные сроки всех видов осмотров устанавливаются землепользователями озелененных территорий.</w:t>
      </w:r>
    </w:p>
    <w:p w:rsidR="001F6C78" w:rsidRDefault="001F6C78" w:rsidP="00D013B0">
      <w:pPr>
        <w:pStyle w:val="ConsPlusNormal"/>
        <w:ind w:left="-567" w:firstLine="709"/>
        <w:jc w:val="both"/>
      </w:pPr>
      <w:r w:rsidRPr="00D013B0">
        <w:rPr>
          <w:rFonts w:ascii="Times New Roman" w:hAnsi="Times New Roman" w:cs="Times New Roman"/>
          <w:sz w:val="28"/>
          <w:szCs w:val="28"/>
        </w:rPr>
        <w:t xml:space="preserve">5.9. Появление и распространение вредителей и болезней фиксируется при проведении общего и специального надзора. Общий надзор должен проводиться постоянно в процессе повседневной деятельности. Специальный надзор осуществляется за распространением наиболее вредоносных и потенциально опасных видов вредителей, не реже 2 раз в год: в начале и в конце вегетации 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5.10. Качественное состояние деревьев (диаметр ствола на высоте 1,3 м - 5 и более см) определяется по следующим признакам: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деревья здоровые (признаков заболеваний и повреждений вредителями нет); без механических повреждений, нормального развития, густооблиственные, окраска и величина листьев нормальные;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удовлетворительное - деревья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облиственны, с наличием незначительных механических повреждений, не угрожающих их жизни;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неудовлетворительное - крона слабо развита (изрежена), суховершинность, усыхание кроны более 50% (для ильмовых насаждений, пораженных голландской болезнью с усыханием кроны более 30% и менее, если имеются вылетные отверстия вредителей), имеется комплекс признаков заболеваний (дупла, обширные сухобочины, табачные сучки и пр.), признаки заселения стволовыми вредителями, значительные механические повреждения.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5.11. Качественное состояние кустарника определяется по следующим признакам: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кустарники здоровые (признаков заболеваний и повреждений вредителями нет); без механических повреждений, нормального развития, густооблиственные, окраска и величина листьев нормальные;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с признаками замедленного роста, с наличием усыхающих ветвей, изменением формы кроны, имеются повреждения вредителями;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переросшие, ослабленные (с мелкой листвой, нет прироста), с усыханием кроны более 50%, имеются признаки поражения болезнями и вредителями.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5.12. Качественное состояние газонов: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поверхность хорошо спланирована, травостой густой, однородный, равномерный, регулярно стригущийся, цвет интенсивно-зеленый; нежелательной растительности и мха нет;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поверхность газона с заметными неровностями, травостой неровный, с примесью нежелательной растительности, нерегулярно стригущийся, цвет зеленый, плешин и вытоптанных мест нет;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травостой изреженный, неоднородный, много нежелательной растительности, нерегулярно стригущийся, окраска газона неровная, с преобладанием желтых оттенков, имеется мох, много плешин и вытоптанных мест.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5.13. Качественное состояние цветников из многолетних растений: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сорняков и отпада нет;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поверхность грубо спланирована, с заметными неровностями, почва слабо удобрена, растения нормально развиты, отпад незначительный, сорняки единичны (не более 10% площади);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- почва не удобрена, поверхность спланирована грубо, растения слабо развиты, отпад значительный, сорняков много (более 10% площади).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5.14. Озелененные территории, вновь принятые на содержание или после капитального ремонта, должны осматриваться особенно тщательно в первый год эксплуатации.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Подрядчик обязан за свой счет устранить дефекты в выполненных работах, допущенные по его вине.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вызову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заказчик составляет односторонний акт, копию которого направляет подрядчику и его вышестоящей организации.</w:t>
      </w:r>
    </w:p>
    <w:p w:rsidR="001F6C78" w:rsidRDefault="001F6C78" w:rsidP="00D013B0">
      <w:pPr>
        <w:pStyle w:val="ConsPlusNormal"/>
        <w:ind w:left="-567" w:firstLine="709"/>
        <w:jc w:val="both"/>
      </w:pPr>
      <w:r w:rsidRPr="00D013B0">
        <w:rPr>
          <w:rFonts w:ascii="Times New Roman" w:hAnsi="Times New Roman" w:cs="Times New Roman"/>
          <w:sz w:val="28"/>
          <w:szCs w:val="28"/>
        </w:rPr>
        <w:t>5.15. Ответственность за соблюдение сроков, в течение которых могут быть предъявлены претензии заказчику, несут руководители организации - собственники озелененной территории.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D013B0" w:rsidRDefault="001F6C78" w:rsidP="007217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 ПОРЯДОК УЧЕТА ЗЕЛЕНЫХ НАСАЖДЕНИЙ И ВЕДЕНИЕ</w:t>
      </w:r>
    </w:p>
    <w:p w:rsidR="001F6C78" w:rsidRDefault="001F6C78" w:rsidP="007217AC">
      <w:pPr>
        <w:pStyle w:val="ConsPlusNormal"/>
        <w:jc w:val="center"/>
      </w:pPr>
      <w:r w:rsidRPr="00D013B0">
        <w:rPr>
          <w:rFonts w:ascii="Times New Roman" w:hAnsi="Times New Roman" w:cs="Times New Roman"/>
          <w:sz w:val="28"/>
          <w:szCs w:val="28"/>
        </w:rPr>
        <w:t>РЕЕСТРА ОБЪЕКТОВ ЗЕЛЕНЫХ НАСАЖДЕНИЙ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6.1. Порядок учета зеленых насаждений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6.1.1. Учет зеленых нас</w:t>
      </w:r>
      <w:r w:rsidR="00CD6308" w:rsidRPr="00D013B0">
        <w:rPr>
          <w:rFonts w:ascii="Times New Roman" w:hAnsi="Times New Roman" w:cs="Times New Roman"/>
          <w:sz w:val="28"/>
          <w:szCs w:val="28"/>
        </w:rPr>
        <w:t>аждений на  территории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инвентаризации зеленых насаждений, расположенных в границах объекта зеленых насаждений общего и ограниченного пользования, специального назначения (далее - Учетного объекта), в целях определения их количества, видового состава и состояния.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6.1.2. Учетным объектом для целей настоящего Порядка признается объект озеленения, имеющий установленные границы и предоставленный юридическим </w:t>
      </w:r>
      <w:r w:rsidRPr="00D013B0">
        <w:rPr>
          <w:rFonts w:ascii="Times New Roman" w:hAnsi="Times New Roman" w:cs="Times New Roman"/>
          <w:sz w:val="28"/>
          <w:szCs w:val="28"/>
        </w:rPr>
        <w:lastRenderedPageBreak/>
        <w:t>либо физическим лицам (далее - ответственным владельцам).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6.1.3. Документом, отображающим результаты учета зеленых насаждений, является паспорт Учетного объекта, содержащий следующие сведения: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инвентарный план Учетного объекта (по утвержденной форме</w:t>
      </w:r>
      <w:r w:rsidR="000B5688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Регламенту</w:t>
      </w:r>
      <w:r w:rsidRPr="00D013B0">
        <w:rPr>
          <w:rFonts w:ascii="Times New Roman" w:hAnsi="Times New Roman" w:cs="Times New Roman"/>
          <w:sz w:val="28"/>
          <w:szCs w:val="28"/>
        </w:rPr>
        <w:t>);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административно-территориальная принадлежность Учетного объекта;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наименование ответственного владельца;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режим охраны и использования;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установленное функциональное назначение земельного участка;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общая площадь объекта;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количество зеленых насаждений;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видовой состав зеленых насаждений;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состояние зеленых насаждений (пообъектно).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6.2. Инвентаризация зеленых насаждений проводится в целях: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получения достоверных данных по количе</w:t>
      </w:r>
      <w:r w:rsidR="00215825" w:rsidRPr="00D013B0">
        <w:rPr>
          <w:rFonts w:ascii="Times New Roman" w:hAnsi="Times New Roman" w:cs="Times New Roman"/>
          <w:sz w:val="28"/>
          <w:szCs w:val="28"/>
        </w:rPr>
        <w:t>ству зеленых насаждений на территории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>, их состоянию для ведения городского хозяйства;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</w:t>
      </w:r>
      <w:r w:rsidR="00215825" w:rsidRPr="00D013B0">
        <w:rPr>
          <w:rFonts w:ascii="Times New Roman" w:hAnsi="Times New Roman" w:cs="Times New Roman"/>
          <w:sz w:val="28"/>
          <w:szCs w:val="28"/>
        </w:rPr>
        <w:t>составления</w:t>
      </w:r>
      <w:r w:rsidRPr="00D013B0">
        <w:rPr>
          <w:rFonts w:ascii="Times New Roman" w:hAnsi="Times New Roman" w:cs="Times New Roman"/>
          <w:sz w:val="28"/>
          <w:szCs w:val="28"/>
        </w:rPr>
        <w:t xml:space="preserve"> работ по содержанию озелененных территорий, капитальному ремонту и реконструкции их;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своевременной регистрации происшедших изменений;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определения собственников озелененных территорий и установления ответственных организаций, юридических и физических лиц за их сохранность и состояние;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- установления наличия и </w:t>
      </w:r>
      <w:proofErr w:type="gramStart"/>
      <w:r w:rsidRPr="00D013B0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D013B0">
        <w:rPr>
          <w:rFonts w:ascii="Times New Roman" w:hAnsi="Times New Roman" w:cs="Times New Roman"/>
          <w:sz w:val="28"/>
          <w:szCs w:val="28"/>
        </w:rPr>
        <w:t xml:space="preserve"> стационарных инженерно-архитектурных сооружений и оборудования озелененных территорий (фонтаны, памятники, скульптуры и т.п.);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- организации рационального использован</w:t>
      </w:r>
      <w:r w:rsidR="00215825" w:rsidRPr="00D013B0">
        <w:rPr>
          <w:rFonts w:ascii="Times New Roman" w:hAnsi="Times New Roman" w:cs="Times New Roman"/>
          <w:sz w:val="28"/>
          <w:szCs w:val="28"/>
        </w:rPr>
        <w:t>ия озелененных территорий Семикаракорского городского поселения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6.3. Порядок проведения учета зеленых насаждений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6.3.1. Инвентаризация проводится </w:t>
      </w:r>
      <w:r w:rsidR="00215825" w:rsidRPr="00D013B0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Pr="00D013B0">
        <w:rPr>
          <w:rFonts w:ascii="Times New Roman" w:hAnsi="Times New Roman" w:cs="Times New Roman"/>
          <w:sz w:val="28"/>
          <w:szCs w:val="28"/>
        </w:rPr>
        <w:t>организациями, осуществляющими техническую инвентаризацию объектов зеленых насаждений (Учетных объектов).</w:t>
      </w:r>
    </w:p>
    <w:p w:rsidR="00215825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6.3.2. Учет зеленых насаждений осуществляется на основе материалов инвентаризации зеленых насаждений и иных видов обследования озелененных территорий. Исходные данные (сведения о земельном участке) на проведение инвентаризации заказываются в </w:t>
      </w:r>
      <w:r w:rsidR="00215825" w:rsidRPr="00D013B0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6.3.3. Инвентаризация и иные виды обследования зеленых насаждений проводятся методами подеревного учета, перечетов по контуру, таксации в </w:t>
      </w:r>
      <w:r w:rsidRPr="00D013B0">
        <w:rPr>
          <w:rFonts w:ascii="Times New Roman" w:hAnsi="Times New Roman" w:cs="Times New Roman"/>
          <w:sz w:val="28"/>
          <w:szCs w:val="28"/>
        </w:rPr>
        <w:lastRenderedPageBreak/>
        <w:t>зависимости от сложности структурных частей зеленых насаждений, расположенных в границах Учетного объекта, в соответствии с утвержденными в установленном порядке инструктивно-методическими документами.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6.3.4. Ответственный владелец организует учет зеленых насаждений на принадлежащем ему земельном участке, обеспечивает сведение полученных данных в паспорт объекта зеленых насаждений и внесение в паспорт изменений.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6.3.5. Паспорт объекта зеленых насаждений утверждается ответственным владельцем и согласовывается с </w:t>
      </w:r>
      <w:r w:rsidR="00215825" w:rsidRPr="00D013B0">
        <w:rPr>
          <w:rFonts w:ascii="Times New Roman" w:hAnsi="Times New Roman" w:cs="Times New Roman"/>
          <w:sz w:val="28"/>
          <w:szCs w:val="28"/>
        </w:rPr>
        <w:t xml:space="preserve">Администрацией и </w:t>
      </w:r>
      <w:r w:rsidRPr="00D013B0">
        <w:rPr>
          <w:rFonts w:ascii="Times New Roman" w:hAnsi="Times New Roman" w:cs="Times New Roman"/>
          <w:sz w:val="28"/>
          <w:szCs w:val="28"/>
        </w:rPr>
        <w:t>с</w:t>
      </w:r>
      <w:r w:rsidR="00215825" w:rsidRPr="00D013B0">
        <w:rPr>
          <w:rFonts w:ascii="Times New Roman" w:hAnsi="Times New Roman" w:cs="Times New Roman"/>
          <w:sz w:val="28"/>
          <w:szCs w:val="28"/>
        </w:rPr>
        <w:t>пециализированной организацией.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6.3.6. </w:t>
      </w:r>
      <w:r w:rsidR="00215825" w:rsidRPr="00D013B0">
        <w:rPr>
          <w:rFonts w:ascii="Times New Roman" w:hAnsi="Times New Roman" w:cs="Times New Roman"/>
          <w:sz w:val="28"/>
          <w:szCs w:val="28"/>
        </w:rPr>
        <w:t>Х</w:t>
      </w:r>
      <w:r w:rsidRPr="00D013B0">
        <w:rPr>
          <w:rFonts w:ascii="Times New Roman" w:hAnsi="Times New Roman" w:cs="Times New Roman"/>
          <w:sz w:val="28"/>
          <w:szCs w:val="28"/>
        </w:rPr>
        <w:t xml:space="preserve">ранятся </w:t>
      </w:r>
      <w:r w:rsidR="00215825" w:rsidRPr="00D013B0">
        <w:rPr>
          <w:rFonts w:ascii="Times New Roman" w:hAnsi="Times New Roman" w:cs="Times New Roman"/>
          <w:sz w:val="28"/>
          <w:szCs w:val="28"/>
        </w:rPr>
        <w:t xml:space="preserve">материалы по инвентаризации зеленых насаждений на каждый объект </w:t>
      </w:r>
      <w:r w:rsidRPr="00D013B0">
        <w:rPr>
          <w:rFonts w:ascii="Times New Roman" w:hAnsi="Times New Roman" w:cs="Times New Roman"/>
          <w:sz w:val="28"/>
          <w:szCs w:val="28"/>
        </w:rPr>
        <w:t xml:space="preserve">в </w:t>
      </w:r>
      <w:r w:rsidR="00215825" w:rsidRPr="00D013B0">
        <w:rPr>
          <w:rFonts w:ascii="Times New Roman" w:hAnsi="Times New Roman" w:cs="Times New Roman"/>
          <w:sz w:val="28"/>
          <w:szCs w:val="28"/>
        </w:rPr>
        <w:t>Администрации</w:t>
      </w:r>
      <w:r w:rsidRPr="00D013B0">
        <w:rPr>
          <w:rFonts w:ascii="Times New Roman" w:hAnsi="Times New Roman" w:cs="Times New Roman"/>
          <w:sz w:val="28"/>
          <w:szCs w:val="28"/>
        </w:rPr>
        <w:t xml:space="preserve"> и у ответственного владельца.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6.3.7. Совокупность всех паспортов объединяется в Реестр объектов зеленых насаждений города, который ведется </w:t>
      </w:r>
      <w:r w:rsidR="00236730" w:rsidRPr="00D013B0">
        <w:rPr>
          <w:rFonts w:ascii="Times New Roman" w:hAnsi="Times New Roman" w:cs="Times New Roman"/>
          <w:sz w:val="28"/>
          <w:szCs w:val="28"/>
        </w:rPr>
        <w:t>Администрацией</w:t>
      </w:r>
      <w:r w:rsidRPr="00D013B0">
        <w:rPr>
          <w:rFonts w:ascii="Times New Roman" w:hAnsi="Times New Roman" w:cs="Times New Roman"/>
          <w:sz w:val="28"/>
          <w:szCs w:val="28"/>
        </w:rPr>
        <w:t xml:space="preserve">. Все владельцы объектов зеленых насаждений обязаны своевременно информировать </w:t>
      </w:r>
      <w:r w:rsidR="00236730" w:rsidRPr="00D013B0">
        <w:rPr>
          <w:rFonts w:ascii="Times New Roman" w:hAnsi="Times New Roman" w:cs="Times New Roman"/>
          <w:sz w:val="28"/>
          <w:szCs w:val="28"/>
        </w:rPr>
        <w:t>Администрацию</w:t>
      </w:r>
      <w:r w:rsidRPr="00D013B0">
        <w:rPr>
          <w:rFonts w:ascii="Times New Roman" w:hAnsi="Times New Roman" w:cs="Times New Roman"/>
          <w:sz w:val="28"/>
          <w:szCs w:val="28"/>
        </w:rPr>
        <w:t xml:space="preserve"> об изменениях на территории указанных объектов (площадь, состав насаждений и т.п.).</w:t>
      </w:r>
    </w:p>
    <w:p w:rsidR="00236730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6.3.8. Происшедшие на объектах зеленых насаждений изменения отражаются на плане и в паспорте. 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6.3.9.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лиц, а также при оформлении землеотвода под строительство.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6.3.10. При этом обязанности проведения учета и внесения изменений в паспорта объектов зеленых насаждений возлагаются на ответственных владельцев.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6.4. Порядок ведения Реестра зеленых насаждений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 xml:space="preserve">6.4.1. Реестр объектов зеленых насаждений </w:t>
      </w:r>
      <w:r w:rsidR="00236730" w:rsidRPr="00D013B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D013B0">
        <w:rPr>
          <w:rFonts w:ascii="Times New Roman" w:hAnsi="Times New Roman" w:cs="Times New Roman"/>
          <w:sz w:val="28"/>
          <w:szCs w:val="28"/>
        </w:rPr>
        <w:t>представляет собой свод данных о типах, видовом составе, количестве зеленых насаждений</w:t>
      </w:r>
      <w:r w:rsidR="00236730" w:rsidRPr="00D013B0">
        <w:rPr>
          <w:rFonts w:ascii="Times New Roman" w:hAnsi="Times New Roman" w:cs="Times New Roman"/>
          <w:sz w:val="28"/>
          <w:szCs w:val="28"/>
        </w:rPr>
        <w:t>.</w:t>
      </w:r>
      <w:r w:rsidRPr="00D013B0">
        <w:rPr>
          <w:rFonts w:ascii="Times New Roman" w:hAnsi="Times New Roman" w:cs="Times New Roman"/>
          <w:sz w:val="28"/>
          <w:szCs w:val="28"/>
        </w:rPr>
        <w:t xml:space="preserve"> Свод данных осуществляется на электронном и бумажном носителях по установленной форме</w:t>
      </w:r>
      <w:r w:rsidR="007F01BA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Регламенту</w:t>
      </w:r>
      <w:hyperlink w:anchor="P1685" w:history="1">
        <w:r w:rsidR="007F01B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6.4.2. Реестр ведется на основании сведений, содержащихся в паспортах объектов зеленых насаждений, а также данных, полученных в результате инвентаризации зеленых насаждений.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6.4.3. Ведение Реестра объектов зеле</w:t>
      </w:r>
      <w:r w:rsidR="007E2972">
        <w:rPr>
          <w:rFonts w:ascii="Times New Roman" w:hAnsi="Times New Roman" w:cs="Times New Roman"/>
          <w:sz w:val="28"/>
          <w:szCs w:val="28"/>
        </w:rPr>
        <w:t>ных насаждений в целом по Семикаракорскому городскому поселению</w:t>
      </w:r>
      <w:r w:rsidRPr="00D013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36730" w:rsidRPr="00D013B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t>6.4.4. Обновление данных Реестра объектов зеленых нас</w:t>
      </w:r>
      <w:r w:rsidR="004C2D2D">
        <w:rPr>
          <w:rFonts w:ascii="Times New Roman" w:hAnsi="Times New Roman" w:cs="Times New Roman"/>
          <w:sz w:val="28"/>
          <w:szCs w:val="28"/>
        </w:rPr>
        <w:t>аждений производится в течение 1 месяца с момента внесения изменений в паспорт</w:t>
      </w:r>
      <w:r w:rsidRPr="00D013B0">
        <w:rPr>
          <w:rFonts w:ascii="Times New Roman" w:hAnsi="Times New Roman" w:cs="Times New Roman"/>
          <w:sz w:val="28"/>
          <w:szCs w:val="28"/>
        </w:rPr>
        <w:t>.</w:t>
      </w:r>
    </w:p>
    <w:p w:rsidR="001F6C78" w:rsidRPr="00D013B0" w:rsidRDefault="001F6C78" w:rsidP="00D013B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F01BA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D2D" w:rsidRDefault="004C2D2D" w:rsidP="007F01BA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1BA" w:rsidRDefault="001F6C78" w:rsidP="007F01BA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3B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F01BA">
        <w:rPr>
          <w:rFonts w:ascii="Times New Roman" w:hAnsi="Times New Roman" w:cs="Times New Roman"/>
          <w:sz w:val="28"/>
          <w:szCs w:val="28"/>
        </w:rPr>
        <w:t>КОМПЕНСАЦИОННОЕ ОЗЕЛЕНЕНИЕ</w:t>
      </w:r>
      <w:r w:rsidRPr="00D0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AA" w:rsidRPr="00D013B0" w:rsidRDefault="00DF00AA" w:rsidP="007F01BA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C78" w:rsidRPr="00DF00AA" w:rsidRDefault="007F01BA" w:rsidP="00DF00A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AA">
        <w:rPr>
          <w:rFonts w:ascii="Times New Roman" w:hAnsi="Times New Roman" w:cs="Times New Roman"/>
          <w:sz w:val="28"/>
          <w:szCs w:val="28"/>
        </w:rPr>
        <w:t>7.1.</w:t>
      </w:r>
      <w:r w:rsidR="00255F70" w:rsidRPr="00DF00AA">
        <w:rPr>
          <w:rFonts w:ascii="Times New Roman" w:hAnsi="Times New Roman" w:cs="Times New Roman"/>
          <w:sz w:val="28"/>
          <w:szCs w:val="28"/>
        </w:rPr>
        <w:t xml:space="preserve"> Компенсационное озеленение производится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насаждениями. При невозможности компенсационного озеленения на указанных территориях оно производится на территориях, определенных Администрацией.</w:t>
      </w:r>
    </w:p>
    <w:p w:rsidR="00255F70" w:rsidRPr="00DF00AA" w:rsidRDefault="00255F70" w:rsidP="00DF00A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AA">
        <w:rPr>
          <w:rFonts w:ascii="Times New Roman" w:hAnsi="Times New Roman" w:cs="Times New Roman"/>
          <w:sz w:val="28"/>
          <w:szCs w:val="28"/>
        </w:rPr>
        <w:t>7.2.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255F70" w:rsidRPr="00DF00AA" w:rsidRDefault="00255F70" w:rsidP="00DF00A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AA">
        <w:rPr>
          <w:rFonts w:ascii="Times New Roman" w:hAnsi="Times New Roman" w:cs="Times New Roman"/>
          <w:sz w:val="28"/>
          <w:szCs w:val="28"/>
        </w:rPr>
        <w:t>7.3. Зеленые насаждения, созданные в результате компенсационного озеленения, после их полной приживаемости передаются.</w:t>
      </w:r>
    </w:p>
    <w:p w:rsidR="00255F70" w:rsidRPr="00D013B0" w:rsidRDefault="00255F70" w:rsidP="00DF00A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AA">
        <w:rPr>
          <w:rFonts w:ascii="Times New Roman" w:hAnsi="Times New Roman" w:cs="Times New Roman"/>
          <w:sz w:val="28"/>
          <w:szCs w:val="28"/>
        </w:rPr>
        <w:t>7.4. Возмещение вреда окружающей среде производится в порядке, установленном законодательством в области охраны окружающей среды.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1F6C78" w:rsidRDefault="001F6C78" w:rsidP="00BD563B">
      <w:pPr>
        <w:pStyle w:val="ConsPlusNormal"/>
        <w:ind w:left="-567" w:firstLine="709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BD563B" w:rsidRDefault="00BD563B" w:rsidP="007217AC">
      <w:pPr>
        <w:pStyle w:val="ConsPlusNormal"/>
        <w:jc w:val="right"/>
        <w:outlineLvl w:val="1"/>
      </w:pPr>
    </w:p>
    <w:p w:rsidR="001F6C78" w:rsidRPr="00BD563B" w:rsidRDefault="001F6C78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563B" w:rsidRPr="00BD563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BD563B">
        <w:rPr>
          <w:rFonts w:ascii="Times New Roman" w:hAnsi="Times New Roman" w:cs="Times New Roman"/>
          <w:sz w:val="28"/>
          <w:szCs w:val="28"/>
        </w:rPr>
        <w:t>1</w:t>
      </w:r>
    </w:p>
    <w:p w:rsidR="001F6C78" w:rsidRPr="00BD563B" w:rsidRDefault="001F6C78" w:rsidP="00721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ПРИЗНАКИ КАТЕГОРИЙ ДЕРЕВЬЕВ,</w:t>
      </w: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ПОДЛЕЖАЩИХ САНИТАРНОЙ ВЫРУБКЕ</w:t>
      </w:r>
    </w:p>
    <w:p w:rsidR="001F6C78" w:rsidRPr="00BD563B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142"/>
        <w:gridCol w:w="3451"/>
        <w:gridCol w:w="4330"/>
      </w:tblGrid>
      <w:tr w:rsidR="001F6C78" w:rsidRPr="00BD563B" w:rsidTr="00BD563B">
        <w:trPr>
          <w:trHeight w:val="226"/>
        </w:trPr>
        <w:tc>
          <w:tcPr>
            <w:tcW w:w="2142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Подлежащие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сан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убке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категории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состояния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деревьев    </w:t>
            </w:r>
          </w:p>
        </w:tc>
        <w:tc>
          <w:tcPr>
            <w:tcW w:w="3451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Их основные признаки    </w:t>
            </w:r>
          </w:p>
        </w:tc>
        <w:tc>
          <w:tcPr>
            <w:tcW w:w="4330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Дополнительные признаки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9923" w:type="dxa"/>
            <w:gridSpan w:val="3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Хвойные породы    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Усыхающие   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Хвоя серая, желтоватая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или желто-зеленая, изре-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жена, прирост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уменьшен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ствует                     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признаки заселения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дерева стволовыми вредителями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(смоляные воронки, буровая мука,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на коре, под корой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в древесине)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года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Хвоя серая, желтая или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бурая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, мелкие веточки в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кроне сохраняются, кора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может быть частично опавшей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наличие на коре дерева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вылетных отверстий насекомых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прошлых лет 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Хвоя осыпалась или сохра-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нилась лишь частично,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мелкие веточки, как пра-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вило, обломились, кора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легко отслаивается или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опала                      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ветвях имеются вы-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летные отверстия насекомых,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корой - обильная буровая мука и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грибница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дереворазрушающих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гри-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бов 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9923" w:type="dxa"/>
            <w:gridSpan w:val="3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Лиственные породы  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Усыхающие   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Листва мельче, светлее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или желтее обычной, изре-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жена или преждевременно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опала, в кроне 75% и более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сухих ветвей, на стволе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водяные побеги;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вязы, пораженные графиозом,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 50% и более сухих ветвей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 кроне                    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ветвях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заселения стволовыми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вредителями (входные отверстия,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насечки, сокотечение, буровая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мука и опилки, насекомые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коре, под корой и в древесине)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теку-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щего года   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Листва преждевременно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опала, мелкие веточки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кроне сохраняются, кора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может быть частично опавшей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стволе, ветвях и корневых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лапах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часто признаки заселения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стволовыми вредителями и пора-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жения грибами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2142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прошлых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 (старый)    </w:t>
            </w:r>
          </w:p>
        </w:tc>
        <w:tc>
          <w:tcPr>
            <w:tcW w:w="345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Листва и часть ветвей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опала, мелкие веточки,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обломились,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кора легко отслаивается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или опала                  </w:t>
            </w:r>
          </w:p>
        </w:tc>
        <w:tc>
          <w:tcPr>
            <w:tcW w:w="433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ветвях имеются вы-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летные отверстия насекомых,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корой - обильная мука и грибница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дереворазрушающих грибов        </w:t>
            </w:r>
          </w:p>
        </w:tc>
      </w:tr>
    </w:tbl>
    <w:p w:rsidR="001F6C78" w:rsidRP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F6C78" w:rsidRPr="00BD56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F6C78" w:rsidRDefault="001F6C78" w:rsidP="007217AC">
      <w:pPr>
        <w:pStyle w:val="ConsPlusNormal"/>
        <w:jc w:val="right"/>
      </w:pPr>
      <w:r w:rsidRPr="00BD563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ПОКАЗАТЕЛИ ОЦЕНКИ КАЧЕСТВА</w:t>
      </w:r>
    </w:p>
    <w:p w:rsidR="001F6C78" w:rsidRDefault="001F6C78" w:rsidP="007217AC">
      <w:pPr>
        <w:pStyle w:val="ConsPlusTitle"/>
        <w:jc w:val="center"/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ВЫПОЛНЕННЫХ РАБОТ ПО ОЗЕЛЕНЕНИЮ ОБЪЕКТА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Cell"/>
      </w:pPr>
      <w:r>
        <w:rPr>
          <w:sz w:val="18"/>
        </w:rPr>
        <w:t>┌───────────────────────────────┬───────────────────────┬────────────────────────┐</w:t>
      </w:r>
    </w:p>
    <w:p w:rsidR="001F6C78" w:rsidRDefault="001F6C78" w:rsidP="007217AC">
      <w:pPr>
        <w:pStyle w:val="ConsPlusCell"/>
      </w:pPr>
      <w:r>
        <w:rPr>
          <w:sz w:val="18"/>
        </w:rPr>
        <w:t>│           "ОТЛИЧНО"           │       "ХОРОШО"        │  "УДОВЛЕТВОРИТЕЛЬНО"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├───────────────────────────────┴───────────────────────┴────────────────────────┤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 Общие требования        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│Работы выполнены с особой тщ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│Работы выполнены в     │Работы выполнены с ма-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│тельностью, </w:t>
      </w:r>
      <w:proofErr w:type="gramStart"/>
      <w:r>
        <w:rPr>
          <w:sz w:val="18"/>
        </w:rPr>
        <w:t>профессиональным</w:t>
      </w:r>
      <w:proofErr w:type="gramEnd"/>
      <w:r>
        <w:rPr>
          <w:sz w:val="18"/>
        </w:rPr>
        <w:t xml:space="preserve">   │полном соответствии с  │лозначительными откло-  │</w:t>
      </w:r>
    </w:p>
    <w:p w:rsidR="001F6C78" w:rsidRDefault="001F6C78" w:rsidP="007217AC">
      <w:pPr>
        <w:pStyle w:val="ConsPlusCell"/>
      </w:pPr>
      <w:r>
        <w:rPr>
          <w:sz w:val="18"/>
        </w:rPr>
        <w:t>│мастерством и техническими п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│проектом, нормативными │нениями от технической  │</w:t>
      </w:r>
    </w:p>
    <w:p w:rsidR="001F6C78" w:rsidRDefault="001F6C78" w:rsidP="007217AC">
      <w:pPr>
        <w:pStyle w:val="ConsPlusCell"/>
      </w:pPr>
      <w:r>
        <w:rPr>
          <w:sz w:val="18"/>
        </w:rPr>
        <w:t>│казателями, превосходящими п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│документами и стандар- │документации, согласо-  │</w:t>
      </w:r>
    </w:p>
    <w:p w:rsidR="001F6C78" w:rsidRDefault="001F6C78" w:rsidP="007217AC">
      <w:pPr>
        <w:pStyle w:val="ConsPlusCell"/>
      </w:pPr>
      <w:r>
        <w:rPr>
          <w:sz w:val="18"/>
        </w:rPr>
        <w:t>│казатели, требуемые нормати</w:t>
      </w:r>
      <w:proofErr w:type="gramStart"/>
      <w:r>
        <w:rPr>
          <w:sz w:val="18"/>
        </w:rPr>
        <w:t>в-</w:t>
      </w:r>
      <w:proofErr w:type="gramEnd"/>
      <w:r>
        <w:rPr>
          <w:sz w:val="18"/>
        </w:rPr>
        <w:t xml:space="preserve">  │тами                   │ванными проектной орга- │</w:t>
      </w:r>
    </w:p>
    <w:p w:rsidR="001F6C78" w:rsidRDefault="001F6C78" w:rsidP="007217AC">
      <w:pPr>
        <w:pStyle w:val="ConsPlusCell"/>
      </w:pPr>
      <w:r>
        <w:rPr>
          <w:sz w:val="18"/>
        </w:rPr>
        <w:t>│ными документами и стандартами,│                       │низацией и заказчиком,  │</w:t>
      </w:r>
    </w:p>
    <w:p w:rsidR="001F6C78" w:rsidRDefault="001F6C78" w:rsidP="007217AC">
      <w:pPr>
        <w:pStyle w:val="ConsPlusCell"/>
      </w:pPr>
      <w:r>
        <w:rPr>
          <w:sz w:val="18"/>
        </w:rPr>
        <w:t>│или при улучшении предусмотре</w:t>
      </w:r>
      <w:proofErr w:type="gramStart"/>
      <w:r>
        <w:rPr>
          <w:sz w:val="18"/>
        </w:rPr>
        <w:t>н-</w:t>
      </w:r>
      <w:proofErr w:type="gramEnd"/>
      <w:r>
        <w:rPr>
          <w:sz w:val="18"/>
        </w:rPr>
        <w:t>│                       │но не снижающими показа-│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│ных проектом эксплуатационных  │                       │телей надежности, </w:t>
      </w:r>
      <w:proofErr w:type="gramStart"/>
      <w:r>
        <w:rPr>
          <w:sz w:val="18"/>
        </w:rPr>
        <w:t>проч</w:t>
      </w:r>
      <w:proofErr w:type="gramEnd"/>
      <w:r>
        <w:rPr>
          <w:sz w:val="18"/>
        </w:rPr>
        <w:t>- │</w:t>
      </w:r>
    </w:p>
    <w:p w:rsidR="001F6C78" w:rsidRDefault="001F6C78" w:rsidP="007217AC">
      <w:pPr>
        <w:pStyle w:val="ConsPlusCell"/>
      </w:pPr>
      <w:r>
        <w:rPr>
          <w:sz w:val="18"/>
        </w:rPr>
        <w:t>│показателей без увеличения     │                       │ности, долговечности,   │</w:t>
      </w:r>
    </w:p>
    <w:p w:rsidR="001F6C78" w:rsidRDefault="001F6C78" w:rsidP="007217AC">
      <w:pPr>
        <w:pStyle w:val="ConsPlusCell"/>
      </w:pPr>
      <w:r>
        <w:rPr>
          <w:sz w:val="18"/>
        </w:rPr>
        <w:t>│сметной стоимости соответству</w:t>
      </w:r>
      <w:proofErr w:type="gramStart"/>
      <w:r>
        <w:rPr>
          <w:sz w:val="18"/>
        </w:rPr>
        <w:t>ю-</w:t>
      </w:r>
      <w:proofErr w:type="gramEnd"/>
      <w:r>
        <w:rPr>
          <w:sz w:val="18"/>
        </w:rPr>
        <w:t>│                       │внешнего вида и экс-    │</w:t>
      </w:r>
    </w:p>
    <w:p w:rsidR="001F6C78" w:rsidRDefault="001F6C78" w:rsidP="007217AC">
      <w:pPr>
        <w:pStyle w:val="ConsPlusCell"/>
      </w:pPr>
      <w:r>
        <w:rPr>
          <w:sz w:val="18"/>
        </w:rPr>
        <w:t>│щих видов работ                │                       │плуатационных качеств.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│Примечание: Работы, вы-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│полненные с отступлени-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                               │                       │ем от проектов или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│нарушением агротехниче-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│ских правил, подлежат 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│переделке (исправлению)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├───────────────────────────────┴───────────────────────┴────────────────────────┤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Устройство и капитальный ремонт газонов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│Работы выполнены в полном с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│Требования те же.      │При производстве работ  │</w:t>
      </w:r>
    </w:p>
    <w:p w:rsidR="001F6C78" w:rsidRDefault="001F6C78" w:rsidP="007217AC">
      <w:pPr>
        <w:pStyle w:val="ConsPlusCell"/>
      </w:pPr>
      <w:r>
        <w:rPr>
          <w:sz w:val="18"/>
        </w:rPr>
        <w:t>│ответствии с требованиями пр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│Допущены незначитель-  │допущены: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│ектно-сметной и действующей    │ные отклонения от тр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│- неравномерное распре- │</w:t>
      </w:r>
    </w:p>
    <w:p w:rsidR="001F6C78" w:rsidRDefault="001F6C78" w:rsidP="007217AC">
      <w:pPr>
        <w:pStyle w:val="ConsPlusCell"/>
      </w:pPr>
      <w:r>
        <w:rPr>
          <w:sz w:val="18"/>
        </w:rPr>
        <w:t>│нормативно-технической док</w:t>
      </w:r>
      <w:proofErr w:type="gramStart"/>
      <w:r>
        <w:rPr>
          <w:sz w:val="18"/>
        </w:rPr>
        <w:t>у-</w:t>
      </w:r>
      <w:proofErr w:type="gramEnd"/>
      <w:r>
        <w:rPr>
          <w:sz w:val="18"/>
        </w:rPr>
        <w:t xml:space="preserve">   │бований, предъявляемых │деление толщины слоя    │</w:t>
      </w:r>
    </w:p>
    <w:p w:rsidR="001F6C78" w:rsidRDefault="001F6C78" w:rsidP="007217AC">
      <w:pPr>
        <w:pStyle w:val="ConsPlusCell"/>
      </w:pPr>
      <w:r>
        <w:rPr>
          <w:sz w:val="18"/>
        </w:rPr>
        <w:t>│ментации:                      │к оценке "отлично", но │растительного грунта    │</w:t>
      </w:r>
    </w:p>
    <w:p w:rsidR="001F6C78" w:rsidRDefault="001F6C78" w:rsidP="007217AC">
      <w:pPr>
        <w:pStyle w:val="ConsPlusCell"/>
      </w:pPr>
      <w:r>
        <w:rPr>
          <w:sz w:val="18"/>
        </w:rPr>
        <w:t>│- правильно спланированы и     │не повлиявшие на к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 │(свыше 10%)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│произведено рыхление основания │нечный результат       │- неравномерность всхо-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│на глубину не менее 10 см      │(внешний вид готового  │дов семян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 xml:space="preserve">│- выполнены рекомендации по    │газона):               │- наличие </w:t>
      </w:r>
      <w:proofErr w:type="gramStart"/>
      <w:r>
        <w:rPr>
          <w:sz w:val="18"/>
        </w:rPr>
        <w:t>нежелательных</w:t>
      </w:r>
      <w:proofErr w:type="gramEnd"/>
      <w:r>
        <w:rPr>
          <w:sz w:val="18"/>
        </w:rPr>
        <w:t xml:space="preserve"> │</w:t>
      </w:r>
    </w:p>
    <w:p w:rsidR="001F6C78" w:rsidRDefault="001F6C78" w:rsidP="007217AC">
      <w:pPr>
        <w:pStyle w:val="ConsPlusCell"/>
      </w:pPr>
      <w:r>
        <w:rPr>
          <w:sz w:val="18"/>
        </w:rPr>
        <w:t>│повышению плодородия раст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  │- местами неравномер-  │механических включений  │</w:t>
      </w:r>
    </w:p>
    <w:p w:rsidR="001F6C78" w:rsidRDefault="001F6C78" w:rsidP="007217AC">
      <w:pPr>
        <w:pStyle w:val="ConsPlusCell"/>
      </w:pPr>
      <w:r>
        <w:rPr>
          <w:sz w:val="18"/>
        </w:rPr>
        <w:t>│тельного слоя                  │ное распределение то</w:t>
      </w:r>
      <w:proofErr w:type="gramStart"/>
      <w:r>
        <w:rPr>
          <w:sz w:val="18"/>
        </w:rPr>
        <w:t>л-</w:t>
      </w:r>
      <w:proofErr w:type="gramEnd"/>
      <w:r>
        <w:rPr>
          <w:sz w:val="18"/>
        </w:rPr>
        <w:t xml:space="preserve"> │в состав грунта         │</w:t>
      </w:r>
    </w:p>
    <w:p w:rsidR="001F6C78" w:rsidRDefault="001F6C78" w:rsidP="007217AC">
      <w:pPr>
        <w:pStyle w:val="ConsPlusCell"/>
      </w:pPr>
      <w:r>
        <w:rPr>
          <w:sz w:val="18"/>
        </w:rPr>
        <w:t>│- выдержаны соотношения тр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 │щины слоя растительного│- несвоевременное уст-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│восмеси из семян газонных трав │грунта (в пределах     │ранение замечаний кон-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│- соблюдены установленные но</w:t>
      </w:r>
      <w:proofErr w:type="gramStart"/>
      <w:r>
        <w:rPr>
          <w:sz w:val="18"/>
        </w:rPr>
        <w:t>р-</w:t>
      </w:r>
      <w:proofErr w:type="gramEnd"/>
      <w:r>
        <w:rPr>
          <w:sz w:val="18"/>
        </w:rPr>
        <w:t xml:space="preserve"> │не более 10%)          │тролирующих лиц, запи-  │</w:t>
      </w:r>
    </w:p>
    <w:p w:rsidR="001F6C78" w:rsidRDefault="001F6C78" w:rsidP="007217AC">
      <w:pPr>
        <w:pStyle w:val="ConsPlusCell"/>
      </w:pPr>
      <w:r>
        <w:rPr>
          <w:sz w:val="18"/>
        </w:rPr>
        <w:t>│мы высева семян и глубина их   │                       │санных в журнале произ- │</w:t>
      </w:r>
    </w:p>
    <w:p w:rsidR="001F6C78" w:rsidRDefault="001F6C78" w:rsidP="007217AC">
      <w:pPr>
        <w:pStyle w:val="ConsPlusCell"/>
      </w:pPr>
      <w:r>
        <w:rPr>
          <w:sz w:val="18"/>
        </w:rPr>
        <w:t>│заделки в почву                │                       │водства работ и предпи-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│саниях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│- </w:t>
      </w:r>
      <w:proofErr w:type="gramStart"/>
      <w:r>
        <w:rPr>
          <w:sz w:val="18"/>
        </w:rPr>
        <w:t>произведены</w:t>
      </w:r>
      <w:proofErr w:type="gramEnd"/>
      <w:r>
        <w:rPr>
          <w:sz w:val="18"/>
        </w:rPr>
        <w:t xml:space="preserve"> прикатывание и   │- наличие в небольшом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│последующий полив (в среднем   │количестве нежелатель-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│из расчета 10 л/кв. м)         │ных механических вклю-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│- четко </w:t>
      </w:r>
      <w:proofErr w:type="gramStart"/>
      <w:r>
        <w:rPr>
          <w:sz w:val="18"/>
        </w:rPr>
        <w:t>соблюдены</w:t>
      </w:r>
      <w:proofErr w:type="gramEnd"/>
      <w:r>
        <w:rPr>
          <w:sz w:val="18"/>
        </w:rPr>
        <w:t xml:space="preserve"> и выполнены  │чений в составе грунта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│требуемые границы устроенного  │(камней, корней и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 xml:space="preserve">│газона                         │т.д.), </w:t>
      </w:r>
      <w:proofErr w:type="gramStart"/>
      <w:r>
        <w:rPr>
          <w:sz w:val="18"/>
        </w:rPr>
        <w:t>вскрытых</w:t>
      </w:r>
      <w:proofErr w:type="gramEnd"/>
      <w:r>
        <w:rPr>
          <w:sz w:val="18"/>
        </w:rPr>
        <w:t xml:space="preserve"> при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│- поверхность готового газона  │приемке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│ровная, на 3-5 см ниже окай</w:t>
      </w:r>
      <w:proofErr w:type="gramStart"/>
      <w:r>
        <w:rPr>
          <w:sz w:val="18"/>
        </w:rPr>
        <w:t>м-</w:t>
      </w:r>
      <w:proofErr w:type="gramEnd"/>
      <w:r>
        <w:rPr>
          <w:sz w:val="18"/>
        </w:rPr>
        <w:t xml:space="preserve">  │- замечания по ведению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│ляющего борта                  │документации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│- всходы семян равномерные и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│достаточной густоты, </w:t>
      </w:r>
      <w:proofErr w:type="gramStart"/>
      <w:r>
        <w:rPr>
          <w:sz w:val="18"/>
        </w:rPr>
        <w:t>без</w:t>
      </w:r>
      <w:proofErr w:type="gramEnd"/>
      <w:r>
        <w:rPr>
          <w:sz w:val="18"/>
        </w:rPr>
        <w:t xml:space="preserve"> при-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│месей сорной растительности.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│На скрытые работы и качество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│использованных материалов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│полном </w:t>
      </w:r>
      <w:proofErr w:type="gramStart"/>
      <w:r>
        <w:rPr>
          <w:sz w:val="18"/>
        </w:rPr>
        <w:t>объеме</w:t>
      </w:r>
      <w:proofErr w:type="gramEnd"/>
      <w:r>
        <w:rPr>
          <w:sz w:val="18"/>
        </w:rPr>
        <w:t xml:space="preserve"> имеется необхо-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│димая документация.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│Замечания контролирующих лиц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процессе</w:t>
      </w:r>
      <w:proofErr w:type="gramEnd"/>
      <w:r>
        <w:rPr>
          <w:sz w:val="18"/>
        </w:rPr>
        <w:t xml:space="preserve"> производства работ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│устранялись своевременно. По-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lastRenderedPageBreak/>
        <w:t xml:space="preserve">│стоянно поддерживался </w:t>
      </w:r>
      <w:proofErr w:type="gramStart"/>
      <w:r>
        <w:rPr>
          <w:sz w:val="18"/>
        </w:rPr>
        <w:t>высокий</w:t>
      </w:r>
      <w:proofErr w:type="gramEnd"/>
      <w:r>
        <w:rPr>
          <w:sz w:val="18"/>
        </w:rPr>
        <w:t xml:space="preserve">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│организационно-культурный уро-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│вень производства, последова-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│тельность в выполнении опера-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│ций, своевременная уборка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│объекта строительного мусора и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│т.д.          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├───────────────────────────────┴───────────────────────┴────────────────────────┤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Посадка деревьев и кустарников 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│Заготовка (выкопка) посадочного│Требования те же.      │При производстве работ  │</w:t>
      </w:r>
    </w:p>
    <w:p w:rsidR="001F6C78" w:rsidRDefault="001F6C78" w:rsidP="007217AC">
      <w:pPr>
        <w:pStyle w:val="ConsPlusCell"/>
      </w:pPr>
      <w:r>
        <w:rPr>
          <w:sz w:val="18"/>
        </w:rPr>
        <w:t>│материала произведена пр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   │При производстве работ │допущены: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│вильно:                        │по заготовке, тран</w:t>
      </w:r>
      <w:proofErr w:type="gramStart"/>
      <w:r>
        <w:rPr>
          <w:sz w:val="18"/>
        </w:rPr>
        <w:t>с-</w:t>
      </w:r>
      <w:proofErr w:type="gramEnd"/>
      <w:r>
        <w:rPr>
          <w:sz w:val="18"/>
        </w:rPr>
        <w:t xml:space="preserve">   │- механические повреж-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│- соблюдены календарные сроки, │портировке и посадке   │дения </w:t>
      </w:r>
      <w:proofErr w:type="gramStart"/>
      <w:r>
        <w:rPr>
          <w:sz w:val="18"/>
        </w:rPr>
        <w:t>посадочного</w:t>
      </w:r>
      <w:proofErr w:type="gramEnd"/>
      <w:r>
        <w:rPr>
          <w:sz w:val="18"/>
        </w:rPr>
        <w:t xml:space="preserve"> мате- │</w:t>
      </w:r>
    </w:p>
    <w:p w:rsidR="001F6C78" w:rsidRDefault="001F6C78" w:rsidP="007217AC">
      <w:pPr>
        <w:pStyle w:val="ConsPlusCell"/>
      </w:pPr>
      <w:r>
        <w:rPr>
          <w:sz w:val="18"/>
        </w:rPr>
        <w:t>│размеры кома, минимально       │материала допущены н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│риала, места повреждений│</w:t>
      </w:r>
    </w:p>
    <w:p w:rsidR="001F6C78" w:rsidRDefault="001F6C78" w:rsidP="007217AC">
      <w:pPr>
        <w:pStyle w:val="ConsPlusCell"/>
      </w:pPr>
      <w:r>
        <w:rPr>
          <w:sz w:val="18"/>
        </w:rPr>
        <w:t>│повреждена корневая система,   │значительные поврежд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│не покрыты защитными    │</w:t>
      </w:r>
    </w:p>
    <w:p w:rsidR="001F6C78" w:rsidRDefault="001F6C78" w:rsidP="007217AC">
      <w:pPr>
        <w:pStyle w:val="ConsPlusCell"/>
      </w:pPr>
      <w:r>
        <w:rPr>
          <w:sz w:val="18"/>
        </w:rPr>
        <w:t>│места повреждения зачищены и   │ния веток, ствола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    │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редствами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│покрыты защитными средствами   │Места повреждения з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 │- нарушения по ассорти- │</w:t>
      </w:r>
    </w:p>
    <w:p w:rsidR="001F6C78" w:rsidRDefault="001F6C78" w:rsidP="007217AC">
      <w:pPr>
        <w:pStyle w:val="ConsPlusCell"/>
      </w:pPr>
      <w:r>
        <w:rPr>
          <w:sz w:val="18"/>
        </w:rPr>
        <w:t>│- перед транспортировкой пр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│чищены и закрашены     │менту пород (несвоевре- │</w:t>
      </w:r>
    </w:p>
    <w:p w:rsidR="001F6C78" w:rsidRDefault="001F6C78" w:rsidP="007217AC">
      <w:pPr>
        <w:pStyle w:val="ConsPlusCell"/>
      </w:pPr>
      <w:r>
        <w:rPr>
          <w:sz w:val="18"/>
        </w:rPr>
        <w:t>│изведена упаковка кома у д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  │масляной краской под   │менное пересогласование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│ревьев                         │цвет коры              │по взаимозаменяемости)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 xml:space="preserve">│- не допущены повреждения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 │                       │- несоответствие разме- │</w:t>
      </w:r>
    </w:p>
    <w:p w:rsidR="001F6C78" w:rsidRDefault="001F6C78" w:rsidP="007217AC">
      <w:pPr>
        <w:pStyle w:val="ConsPlusCell"/>
      </w:pPr>
      <w:r>
        <w:rPr>
          <w:sz w:val="18"/>
        </w:rPr>
        <w:t>│транспортировке                │                       │ров кольев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│- при производстве работ по    │                       │- нарушение норм полива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│посадке полностью </w:t>
      </w:r>
      <w:proofErr w:type="gramStart"/>
      <w:r>
        <w:rPr>
          <w:sz w:val="18"/>
        </w:rPr>
        <w:t>соблюдена</w:t>
      </w:r>
      <w:proofErr w:type="gramEnd"/>
      <w:r>
        <w:rPr>
          <w:sz w:val="18"/>
        </w:rPr>
        <w:t xml:space="preserve">    │                       │- несвоевременное уст-  │</w:t>
      </w:r>
    </w:p>
    <w:p w:rsidR="001F6C78" w:rsidRDefault="001F6C78" w:rsidP="007217AC">
      <w:pPr>
        <w:pStyle w:val="ConsPlusCell"/>
      </w:pPr>
      <w:r>
        <w:rPr>
          <w:sz w:val="18"/>
        </w:rPr>
        <w:t>│технология и последовательность│                       │ранение замечаний кон-  │</w:t>
      </w:r>
    </w:p>
    <w:p w:rsidR="001F6C78" w:rsidRDefault="001F6C78" w:rsidP="007217AC">
      <w:pPr>
        <w:pStyle w:val="ConsPlusCell"/>
      </w:pPr>
      <w:r>
        <w:rPr>
          <w:sz w:val="18"/>
        </w:rPr>
        <w:t>│их выполнения                  │                       │тролирующих лиц, запи- 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</w:t>
      </w:r>
      <w:proofErr w:type="gramStart"/>
      <w:r>
        <w:rPr>
          <w:sz w:val="18"/>
        </w:rPr>
        <w:t>санных</w:t>
      </w:r>
      <w:proofErr w:type="gramEnd"/>
      <w:r>
        <w:rPr>
          <w:sz w:val="18"/>
        </w:rPr>
        <w:t xml:space="preserve"> в журнале произ-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│водства работ и предпи- │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 │                       │саниях.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│- разбивка посадочных мест,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│ассортимент и возраст посадоч-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│ного материала полностью соот-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│ветствуют требованиям проекта,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│правильно соблюдены соотношения│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│размеров ям (траншей), кроны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│размерам кома, </w:t>
      </w:r>
      <w:proofErr w:type="gramStart"/>
      <w:r>
        <w:rPr>
          <w:sz w:val="18"/>
        </w:rPr>
        <w:t>температурный</w:t>
      </w:r>
      <w:proofErr w:type="gramEnd"/>
      <w:r>
        <w:rPr>
          <w:sz w:val="18"/>
        </w:rPr>
        <w:t xml:space="preserve">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│режим и др.   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│При посадке </w:t>
      </w:r>
      <w:proofErr w:type="gramStart"/>
      <w:r>
        <w:rPr>
          <w:sz w:val="18"/>
        </w:rPr>
        <w:t>внесен</w:t>
      </w:r>
      <w:proofErr w:type="gramEnd"/>
      <w:r>
        <w:rPr>
          <w:sz w:val="18"/>
        </w:rPr>
        <w:t xml:space="preserve"> качественный│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│растительный грунт (удостове-  │                       │                        │</w:t>
      </w:r>
      <w:proofErr w:type="gramEnd"/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│рение агрохимической службы),  │                 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 xml:space="preserve">│в зимнее время только </w:t>
      </w:r>
      <w:proofErr w:type="gramStart"/>
      <w:r>
        <w:rPr>
          <w:sz w:val="18"/>
        </w:rPr>
        <w:t>талый</w:t>
      </w:r>
      <w:proofErr w:type="gramEnd"/>
      <w:r>
        <w:rPr>
          <w:sz w:val="18"/>
        </w:rPr>
        <w:t>,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 незначительным количеством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│комков, размером не более 15 см│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│и в количестве не более 10%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│от общего объема.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│Аккуратно и правильно выполнены│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│работы по укреплению </w:t>
      </w:r>
      <w:proofErr w:type="gramStart"/>
      <w:r>
        <w:rPr>
          <w:sz w:val="18"/>
        </w:rPr>
        <w:t>посаженных</w:t>
      </w:r>
      <w:proofErr w:type="gramEnd"/>
      <w:r>
        <w:rPr>
          <w:sz w:val="18"/>
        </w:rPr>
        <w:t>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│деревьев и оформлению лунок.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│Размеры кольев для крепления: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│толщина-30-50 мм верхнем срезе,│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│высота - до начала кроны.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│Размеры лунок по размерам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│посадочных мест. Произведен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│обязательный 3-кратный полив   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│(20 л за один раз на стандарт- │                 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│ный саженец, 50 л на одно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│дерево с комом размером 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│1 x 1 м, 100 л на одно дерево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 размером кома более чем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│1 x 1, 10 л на один куст,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│40 л на 1 п. м живой изгоро-   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│ди).</w:t>
      </w:r>
      <w:proofErr w:type="gramEnd"/>
      <w:r>
        <w:rPr>
          <w:sz w:val="18"/>
        </w:rPr>
        <w:t xml:space="preserve"> После полива произведена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│окончательная правка деревьев и│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│кустарников, при необходимости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│с добавкой </w:t>
      </w:r>
      <w:proofErr w:type="gramStart"/>
      <w:r>
        <w:rPr>
          <w:sz w:val="18"/>
        </w:rPr>
        <w:t>растительного</w:t>
      </w:r>
      <w:proofErr w:type="gramEnd"/>
      <w:r>
        <w:rPr>
          <w:sz w:val="18"/>
        </w:rPr>
        <w:t xml:space="preserve"> грун-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│та.           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│Правка и крепление деревьев,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высаженных</w:t>
      </w:r>
      <w:proofErr w:type="gramEnd"/>
      <w:r>
        <w:rPr>
          <w:sz w:val="18"/>
        </w:rPr>
        <w:t xml:space="preserve"> в зимний период,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│производится весной, после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>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lastRenderedPageBreak/>
        <w:t>│таивания почвы.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│На все виды скрытых работ и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│качество материалов представ-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│лена необходимая документация.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│Замечания контролирующих лиц,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занесенные</w:t>
      </w:r>
      <w:proofErr w:type="gramEnd"/>
      <w:r>
        <w:rPr>
          <w:sz w:val="18"/>
        </w:rPr>
        <w:t xml:space="preserve"> в журнал производ-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│ства работ, и предписания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│устранены своевременно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├───────────────────────────────┴───────────────────────┴────────────────────────┤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                              Устройство цветников      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├───────────────────────────────┬───────────────────────┬────────────────────────┤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1F6C78" w:rsidRDefault="001F6C78" w:rsidP="007217AC">
      <w:pPr>
        <w:pStyle w:val="ConsPlusCell"/>
      </w:pPr>
      <w:r>
        <w:rPr>
          <w:sz w:val="18"/>
        </w:rPr>
        <w:t>│Разбивка участка произведена в │Требования те же.      │Допущено: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с проектом.       │Допущены незначител</w:t>
      </w:r>
      <w:proofErr w:type="gramStart"/>
      <w:r>
        <w:rPr>
          <w:sz w:val="18"/>
        </w:rPr>
        <w:t>ь-</w:t>
      </w:r>
      <w:proofErr w:type="gramEnd"/>
      <w:r>
        <w:rPr>
          <w:sz w:val="18"/>
        </w:rPr>
        <w:t xml:space="preserve">  │- нарушение календарных │</w:t>
      </w:r>
    </w:p>
    <w:p w:rsidR="001F6C78" w:rsidRDefault="001F6C78" w:rsidP="007217AC">
      <w:pPr>
        <w:pStyle w:val="ConsPlusCell"/>
      </w:pPr>
      <w:r>
        <w:rPr>
          <w:sz w:val="18"/>
        </w:rPr>
        <w:t>│Выборка котлована и его план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│ные отклонения от тре- │сроков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│ровка выполнены по заданным    │бований, </w:t>
      </w:r>
      <w:proofErr w:type="gramStart"/>
      <w:r>
        <w:rPr>
          <w:sz w:val="18"/>
        </w:rPr>
        <w:t>предъявляемых</w:t>
      </w:r>
      <w:proofErr w:type="gramEnd"/>
      <w:r>
        <w:rPr>
          <w:sz w:val="18"/>
        </w:rPr>
        <w:t xml:space="preserve"> │- нарушение линейности  │</w:t>
      </w:r>
    </w:p>
    <w:p w:rsidR="001F6C78" w:rsidRDefault="001F6C78" w:rsidP="007217AC">
      <w:pPr>
        <w:pStyle w:val="ConsPlusCell"/>
      </w:pPr>
      <w:r>
        <w:rPr>
          <w:sz w:val="18"/>
        </w:rPr>
        <w:t>│отметкам, при устройстве цве</w:t>
      </w:r>
      <w:proofErr w:type="gramStart"/>
      <w:r>
        <w:rPr>
          <w:sz w:val="18"/>
        </w:rPr>
        <w:t>т-</w:t>
      </w:r>
      <w:proofErr w:type="gramEnd"/>
      <w:r>
        <w:rPr>
          <w:sz w:val="18"/>
        </w:rPr>
        <w:t xml:space="preserve"> │к оценке "отлично",    │ряда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│ника </w:t>
      </w:r>
      <w:proofErr w:type="gramStart"/>
      <w:r>
        <w:rPr>
          <w:sz w:val="18"/>
        </w:rPr>
        <w:t>использован</w:t>
      </w:r>
      <w:proofErr w:type="gramEnd"/>
      <w:r>
        <w:rPr>
          <w:sz w:val="18"/>
        </w:rPr>
        <w:t xml:space="preserve">               │но не повлиявшие       │- нарушение подбора     │</w:t>
      </w:r>
    </w:p>
    <w:p w:rsidR="001F6C78" w:rsidRDefault="001F6C78" w:rsidP="007217AC">
      <w:pPr>
        <w:pStyle w:val="ConsPlusCell"/>
      </w:pPr>
      <w:r>
        <w:rPr>
          <w:sz w:val="18"/>
        </w:rPr>
        <w:t>│улучшенный, просеянный на гр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│на конечный            │рассады по колерам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│хоте, растительный грунт с     │результат (внешний вид │и габаритам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│внесением в необходимом кол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│цветника):             │- неравномерное распре- │</w:t>
      </w:r>
    </w:p>
    <w:p w:rsidR="001F6C78" w:rsidRDefault="001F6C78" w:rsidP="007217AC">
      <w:pPr>
        <w:pStyle w:val="ConsPlusCell"/>
      </w:pPr>
      <w:r>
        <w:rPr>
          <w:sz w:val="18"/>
        </w:rPr>
        <w:t>│честве органических и мин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   │- местами неравномер-  │деление толщины слоя    │</w:t>
      </w:r>
    </w:p>
    <w:p w:rsidR="001F6C78" w:rsidRDefault="001F6C78" w:rsidP="007217AC">
      <w:pPr>
        <w:pStyle w:val="ConsPlusCell"/>
      </w:pPr>
      <w:r>
        <w:rPr>
          <w:sz w:val="18"/>
        </w:rPr>
        <w:t>│ральных добавок.               │ное распределение то</w:t>
      </w:r>
      <w:proofErr w:type="gramStart"/>
      <w:r>
        <w:rPr>
          <w:sz w:val="18"/>
        </w:rPr>
        <w:t>л-</w:t>
      </w:r>
      <w:proofErr w:type="gramEnd"/>
      <w:r>
        <w:rPr>
          <w:sz w:val="18"/>
        </w:rPr>
        <w:t xml:space="preserve"> │растительного грунта    │</w:t>
      </w:r>
    </w:p>
    <w:p w:rsidR="001F6C78" w:rsidRDefault="001F6C78" w:rsidP="007217AC">
      <w:pPr>
        <w:pStyle w:val="ConsPlusCell"/>
      </w:pPr>
      <w:r>
        <w:rPr>
          <w:sz w:val="18"/>
        </w:rPr>
        <w:t>│Толщина растительного слоя для │щины слоя растительн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│(более 10 см по толщине │</w:t>
      </w:r>
    </w:p>
    <w:p w:rsidR="001F6C78" w:rsidRDefault="001F6C78" w:rsidP="007217AC">
      <w:pPr>
        <w:pStyle w:val="ConsPlusCell"/>
      </w:pPr>
      <w:r>
        <w:rPr>
          <w:sz w:val="18"/>
        </w:rPr>
        <w:t>│летников - 20 см, для многоле</w:t>
      </w:r>
      <w:proofErr w:type="gramStart"/>
      <w:r>
        <w:rPr>
          <w:sz w:val="18"/>
        </w:rPr>
        <w:t>т-</w:t>
      </w:r>
      <w:proofErr w:type="gramEnd"/>
      <w:r>
        <w:rPr>
          <w:sz w:val="18"/>
        </w:rPr>
        <w:t>│го грунта (в пределах  │слоя)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│ников - 40-50 см.              │не более 10%)          │- незначительный в от-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│Перед посадкой (посевом) цв</w:t>
      </w:r>
      <w:proofErr w:type="gramStart"/>
      <w:r>
        <w:rPr>
          <w:sz w:val="18"/>
        </w:rPr>
        <w:t>е-</w:t>
      </w:r>
      <w:proofErr w:type="gramEnd"/>
      <w:r>
        <w:rPr>
          <w:sz w:val="18"/>
        </w:rPr>
        <w:t xml:space="preserve">  │- незначительный в     │дельных местах размыв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тов</w:t>
      </w:r>
      <w:proofErr w:type="gramEnd"/>
      <w:r>
        <w:rPr>
          <w:sz w:val="18"/>
        </w:rPr>
        <w:t xml:space="preserve"> произведены окончательная  │отдельных местах раз-  │почвы, повлекший отпад  │</w:t>
      </w:r>
    </w:p>
    <w:p w:rsidR="001F6C78" w:rsidRDefault="001F6C78" w:rsidP="007217AC">
      <w:pPr>
        <w:pStyle w:val="ConsPlusCell"/>
      </w:pPr>
      <w:r>
        <w:rPr>
          <w:sz w:val="18"/>
        </w:rPr>
        <w:t>│штыковка и выравнивание п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   │мыв почвы без повреж-  │растений, но не более 5%│</w:t>
      </w:r>
    </w:p>
    <w:p w:rsidR="001F6C78" w:rsidRDefault="001F6C78" w:rsidP="007217AC">
      <w:pPr>
        <w:pStyle w:val="ConsPlusCell"/>
      </w:pPr>
      <w:r>
        <w:rPr>
          <w:sz w:val="18"/>
        </w:rPr>
        <w:t>│верхности участка с выборкой   │дений растений         │от общего количества    │</w:t>
      </w:r>
    </w:p>
    <w:p w:rsidR="001F6C78" w:rsidRDefault="001F6C78" w:rsidP="007217AC">
      <w:pPr>
        <w:pStyle w:val="ConsPlusCell"/>
      </w:pPr>
      <w:r>
        <w:rPr>
          <w:sz w:val="18"/>
        </w:rPr>
        <w:t>│мусора в процессе планировки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│земельно-растительной смеси и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│обильный полив, не допуская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│размыва почвы.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│При создании цветника исполь-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│зован качественный посадочный  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│материал (рассада, луковицы,   │                 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│семена) нужного ассортимента   │                       │                        │</w:t>
      </w:r>
    </w:p>
    <w:p w:rsidR="001F6C78" w:rsidRDefault="001F6C78" w:rsidP="007217AC">
      <w:pPr>
        <w:pStyle w:val="ConsPlusCell"/>
      </w:pPr>
      <w:proofErr w:type="gramStart"/>
      <w:r>
        <w:rPr>
          <w:sz w:val="18"/>
        </w:rPr>
        <w:t>│(удостоверение качественного   │                       │                        │</w:t>
      </w:r>
      <w:proofErr w:type="gramEnd"/>
    </w:p>
    <w:p w:rsidR="001F6C78" w:rsidRDefault="001F6C78" w:rsidP="007217AC">
      <w:pPr>
        <w:pStyle w:val="ConsPlusCell"/>
      </w:pPr>
      <w:r>
        <w:rPr>
          <w:sz w:val="18"/>
        </w:rPr>
        <w:t>│состояния материала выдается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│поставщиком). 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│Посадка (посев) произведена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│соответствии с </w:t>
      </w:r>
      <w:proofErr w:type="gramStart"/>
      <w:r>
        <w:rPr>
          <w:sz w:val="18"/>
        </w:rPr>
        <w:t>агротехническими</w:t>
      </w:r>
      <w:proofErr w:type="gramEnd"/>
      <w:r>
        <w:rPr>
          <w:sz w:val="18"/>
        </w:rPr>
        <w:t>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│и проектными требованиями: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│соблюдены календарные сроки,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│нормы расхода посадочного ма-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│териала на единицу площади,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│схема его размещения, глубина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│заделки в почву и т.д.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│Полив готового цветника произ-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веден</w:t>
      </w:r>
      <w:proofErr w:type="gramEnd"/>
      <w:r>
        <w:rPr>
          <w:sz w:val="18"/>
        </w:rPr>
        <w:t xml:space="preserve"> с помощью распыливающих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│устройств, не </w:t>
      </w:r>
      <w:proofErr w:type="gramStart"/>
      <w:r>
        <w:rPr>
          <w:sz w:val="18"/>
        </w:rPr>
        <w:t>допущены</w:t>
      </w:r>
      <w:proofErr w:type="gramEnd"/>
      <w:r>
        <w:rPr>
          <w:sz w:val="18"/>
        </w:rPr>
        <w:t xml:space="preserve"> повреж-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│дения растений и размыв почвы.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│Нормы полива: не менее 10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</w:t>
      </w:r>
      <w:proofErr w:type="gramStart"/>
      <w:r>
        <w:rPr>
          <w:sz w:val="18"/>
        </w:rPr>
        <w:t>л</w:t>
      </w:r>
      <w:proofErr w:type="gramEnd"/>
      <w:r>
        <w:rPr>
          <w:sz w:val="18"/>
        </w:rPr>
        <w:t>/кв. м цветника.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│На скрытые работы и качество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│использованных          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 xml:space="preserve">│материалов </w:t>
      </w:r>
      <w:proofErr w:type="gramStart"/>
      <w:r>
        <w:rPr>
          <w:sz w:val="18"/>
        </w:rPr>
        <w:t>представлена</w:t>
      </w:r>
      <w:proofErr w:type="gramEnd"/>
      <w:r>
        <w:rPr>
          <w:sz w:val="18"/>
        </w:rPr>
        <w:t xml:space="preserve"> доку-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│ментация в полном объеме       │                       │                        │</w:t>
      </w:r>
    </w:p>
    <w:p w:rsidR="001F6C78" w:rsidRDefault="001F6C78" w:rsidP="007217AC">
      <w:pPr>
        <w:pStyle w:val="ConsPlusCell"/>
      </w:pPr>
      <w:r>
        <w:rPr>
          <w:sz w:val="18"/>
        </w:rPr>
        <w:t>└───────────────────────────────┴───────────────────────┴────────────────────────┘</w:t>
      </w: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C78" w:rsidRP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6C78" w:rsidRPr="00BD56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F6C78" w:rsidRPr="00BD563B" w:rsidRDefault="001F6C78" w:rsidP="00721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F6C78" w:rsidRPr="00BD563B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ПОКАЗАТЕЛИ ОЦЕНКИ</w:t>
      </w:r>
    </w:p>
    <w:p w:rsidR="001F6C78" w:rsidRDefault="001F6C78" w:rsidP="007217AC">
      <w:pPr>
        <w:pStyle w:val="ConsPlusTitle"/>
        <w:jc w:val="center"/>
      </w:pPr>
      <w:r w:rsidRPr="00BD563B">
        <w:rPr>
          <w:rFonts w:ascii="Times New Roman" w:hAnsi="Times New Roman" w:cs="Times New Roman"/>
          <w:b w:val="0"/>
          <w:sz w:val="28"/>
          <w:szCs w:val="28"/>
        </w:rPr>
        <w:t>КАЧЕСТВА СОДЕРЖАНИЯ ЗЕЛЕНЫХ НАСАЖДЕНИЙ</w:t>
      </w:r>
    </w:p>
    <w:p w:rsidR="001F6C78" w:rsidRDefault="001F6C78" w:rsidP="007217AC">
      <w:pPr>
        <w:pStyle w:val="ConsPlusNormal"/>
        <w:ind w:firstLine="540"/>
        <w:jc w:val="both"/>
      </w:pP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717"/>
        <w:gridCol w:w="3570"/>
        <w:gridCol w:w="2618"/>
        <w:gridCol w:w="2301"/>
      </w:tblGrid>
      <w:tr w:rsidR="001F6C78" w:rsidRPr="00BD563B" w:rsidTr="00BD563B">
        <w:trPr>
          <w:trHeight w:val="226"/>
        </w:trPr>
        <w:tc>
          <w:tcPr>
            <w:tcW w:w="1717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570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"ОТЛИЧНО"          </w:t>
            </w:r>
          </w:p>
        </w:tc>
        <w:tc>
          <w:tcPr>
            <w:tcW w:w="2618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"ХОРОШО"      </w:t>
            </w:r>
          </w:p>
        </w:tc>
        <w:tc>
          <w:tcPr>
            <w:tcW w:w="2301" w:type="dxa"/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"УДОВЛЕТВОРИТЕЛЬНО"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1. Газоны        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 кв. 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Отсутствие скола льда, гряз-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ного снега, тропинок на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Своевременное рыхле-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ние слежавшегося снега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марте и уборка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вытаявшего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мусора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Допускается незначи-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тельное количество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тропинок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временное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складирование скола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из грязного снега,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тропинки на газонах.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Слежавшийся снег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марте не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взрыхлен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вытаявший мусор уби-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рается систематиче-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ски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прогребание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газонов с внесением удобре-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ний и подсевом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газонных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трав. Плотный дернистый тра-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вяной покров без сорняков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высотой 5-6 см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партерных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10 см на обыкновенных га-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На объектах ведомст-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венного пользования допуска-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ется высота травостоя 15 см,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 на участках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рилегающих к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магистралям,- 10 см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егуляр-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ная косьба газонов, отсутст-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вие вытоптанных мест, свое-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обрезка травы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вдоль бровок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Допускается отсутст-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вие всходов в местах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ремонта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месяце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травостоя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15 см, на ведомст-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венных объектах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15-20 см.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количество широколи-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сорняков,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газонах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вытоптанных мест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травостоя - 5-6 см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партерных и 10 см на обыкно-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газонах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На ведомст-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травостоя до 15 см,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широколиственных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сорняков и тропинок, косьба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регулярная, своевременная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обрезка бровок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вытаптыва-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ние бровок и газонов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 5% 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травостоя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15 см, на ведомст-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венных объектах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20 см. Имеется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месь широколиствен-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ных сорняков в боль-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шом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Вы-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топтанные бровки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газоны - 15% от всей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площади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Все газоны скошены до массо-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вого листопада, лист убран 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весь вывезен до 7.11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опадения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листа. Отсутствие скола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грязного снега, тропинок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Лист убран на 70%.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Допускается незначи-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тельное количество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тропинок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Газон на зиму выко-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шен. Лист убран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площади менее 70%,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не более 50%.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временное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складирование скола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грязного снега, тро-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пинки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на газонах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2. Деревья и кустарники        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 кв. 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 правильно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формо-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вочной обрезке деревьев,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прочистке крон. Отсутствуют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прикорневая и стволовая по-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росль, сухостойные деревья.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Нет механических повреждений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стволов и крон, дупла зале-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чены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нару-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шения качества работ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 прочистке крон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кустарни-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формовочной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обрезке деревьев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сломанные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ветви в кронах де-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ревьев и кустарни-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ков, замечания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качеству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формовочной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обрезки, не полно-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стью вырезана по-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росль. Имеются сухо-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стойные деревья.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отпады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наса-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ждений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суши в кронах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деревьев и кустарников,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корневой и стволовой порос-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ли, переподвязаны все моло-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дые посадки деревьев. Свое-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стрижка живых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городей и уход за молодыми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посадками. Лунки и канавки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взрыхлены и прополоты.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тарник живой изгороди вдоль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бортового камня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части,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повреждения,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выпады, посто-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янную замусоренность и не-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доступный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эксплуатации 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с применением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механизированных средств,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 а на его месте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устроены газоны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суховершин-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ность на старовозра-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стных деревьях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большом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Частично не оформле-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 лунки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Поросль у деревьев.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пере-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подвязка молодых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посадок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слабое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состояние. Нарушение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сроков стрижки живых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изгородей. Лунки не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взрыхлены и не про-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полоты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 сушь не уда-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лена. Имеются выпа-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ды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суховершинности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деревьях и кустарниках,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четкий профиль живой изгоро-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ди с 3 сторон, молодые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садки в хорошем состоянии.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Лунки и канавки прополоты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Незначительное коли-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чество сухих ветвей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деревьях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тарниках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пере-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подвязка молодых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посадок, поросль у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деревьев. Изреженные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живые изгороди. Не-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удалена сушь. Имеют-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ся выпады деревьев,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кустарников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Переподвязаны и утеплены все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посадки деревьев.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Вырезаны отцветшие соцветия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кустарниках. Отсутствуют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выпады насаждений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Имеется незначитель-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 сушь на деревьях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кустарниках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, час-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тично не оформлены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лунки 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сухие ветви,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сухостой. Не полно-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стью переподвязаны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деревья. Незначи-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тельное количество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сломанных ветвей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кронах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кустарников. Новые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посадки не утеплены.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Лунки устроены не-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брежно. Имеются вы-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пады насаждений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3. Содержание цветников из летников, многолетников, роз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обрезка, ску-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чивание, подкормка роз. По-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садка многолетников, роз,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летников при соблюдении всех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агротехнических правил и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сроков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Требования те же. Не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произведена подсадка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изреженных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цветни-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ков. Наличие примеси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другого колера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отпада цве-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 нечеткие конту-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ры цветников, сорня-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ки в небольшом коли-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честве, мусор. Нару-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шение календарных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сроков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Обильное цветение роз, мно-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голетников, летников. Свое-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уход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цветника-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ми: рыхление, полив, пропол-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ка, уборка мусора и т.п.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цветов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роз, летников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 многолетников выше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нормы. Несвоевремен-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ный уход, наличие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цветниках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мусора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Розы обрезаны, окучены,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изведено опрыскивание, укры-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тие на зиму, обрезаны много-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летники. Летники убраны,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цветники проштыкованы, мно-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голетники утеплены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незна-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чительное нарушение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сроков при подготов-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ке роз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многолетни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 к зиме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и с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сроков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подготовке цветников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 зиме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4. Содержание дорожек и площадок на объектах озеления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 кв. 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Четкие бровки из снега,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рожки и площадки расчищены,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хорошо залит и расчищен ка-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ток, убран вытаявший мусор.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посыпка голо-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леда песком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Нечеткие линии бро-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вок, свежевыпавший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снег в стадии убор-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ки, отсутствие ледя-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ных раскатов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транзитах,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убран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вытаявший мусор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 убран свежестаяв-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ший снег, плохо рас-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чищены проходы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скамьям и аттракцио-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нам. Вытаявший мусор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убирается нерегуляр-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но, скользкие места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посыпаются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Хороший профиль дорожек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площадок. Своевременная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мусора. Промывка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полив дорожек. Отсутствие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мест образования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застойной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воды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текущему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ремонту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 текущий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ремонт дорожек, пло-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щадок. Мусор убира-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ется нерегулярно.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Дорожки не поливают-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ся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Хороший профиль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четкие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линии дорожек. Своевременная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их уборка от мусора. Промыв-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 и полив дорожек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текущему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ремонту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произведен теку-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щий ремонт, мусор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убирается нерегуляр-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но, дорожки не поли-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ваются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Дорожки и площадки расчищены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 свежевыпавшего снега,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своевременно посыпаются пес-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ком, хорошо залит и расчищен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каток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Свежевыпавший снег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стадии уборки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Свежевыпавший снег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убирается, свое-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не посыпа-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ются песком дорожки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площадки, плохо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расчищены подходы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скамьям и аттракцио-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нам. Мусор убирается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нерегулярно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5. Содержание садово-парковой мебели и оборудования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 кв. 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Красочно выкрашены горки,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большие раскаты, отсутствие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поломок мебели, оград ат-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тракционов, газонных ограж-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дений.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Расчищены от снега  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постаменты памятников 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ходы к ним. Достаточное ко-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садовых диванов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урн. Нет замечаний по сани-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тарному состоянию малых ар-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хитектурных форм и памятни-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окраске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горок, аттракционов,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расчистке от снега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Мелкие раскаты у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горок, не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расчищены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 снега подходы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диванам и скамьям,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 устранены поломки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мебели и оборудова-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ния. Недостаточное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садовых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диванов и урн.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чания по санитарному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малых ар-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хитектурных форм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отремонтировано,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покрашено и правильно уста-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новлено садово-парковое обо-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и мебель. Нет за-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мечаний по санитарному со-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стоянию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ремонту,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покраске, расстанов-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ке и санитарному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состоянию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 полном объеме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окраске.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непра-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вильная. Замечания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 санитарному со-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стоянию малых архи-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тектурных форм и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Чистая мебель и оборудова-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ние, отсутствие поломок. Нет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по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санитарному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ремонту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санитарному состоя-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нию   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Несвоевременный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те-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кущий ремонт. Заме-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чания по санитарному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малых ар-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хитектурных форм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IV кв. </w:t>
            </w: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Убраны летние аттракционы,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инвентарь.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отре-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монтированные, красочно ок-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рашенные горки. Нет замеча-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ний по санитарному состоя-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нию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чания по окраске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горок и нарушению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сроков ремонта, са-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нитарному состоянию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убраны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летние аттракционы,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садово-парковое обо-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рудование, не все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горки отремонтирова-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ны и окрашены. Заме-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чания по санитарному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малых ар-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хитектурных форм 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0206" w:type="dxa"/>
            <w:gridSpan w:val="4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5.1. Работы по защите зеленых насаждений  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Формовочная обрезка лип: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Придана правильная форма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(шара, пирамиды, куба). Кро-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достаточно прорежена,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вырезана сушь, нет задиров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коры, срезы закрашены и вы-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полнены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технологии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обрезке деревьев. Обрезанные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ветви вывезены.     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Формовочная обрезка тополей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ранее формованных или нефор-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мованных в исключительных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случаях (под электропровода-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ми, у зданий): удалена сушь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стволовая поросль. После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обрезки длина ветвей 1 по-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50-60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, 2 порядка -25-30 см. Все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ветви и приросты на ветвях 1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 2 порядка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удалены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Срезы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минимальные (прямые). Места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срезов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зачищены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. Ветви выве-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зены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те же.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незначитель-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ные отклонения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формы.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Имеется незначитель-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ное количество не-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удаленных приростов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ветвях 1 и 2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рядка. Незначитель-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ные задиры коры.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Задиры зачищены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закрашены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проре-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жена крона. Имеются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от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ной формы.  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срезы непра-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вильной формы, зади-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ры, незначительное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 уда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ленных приростов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ветвях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1 и 2 поряд-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ка   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Омолаживание деревьев: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ветви укорочены на 1/3 длины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при слабом омолаживании или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 2/3 при сильном омолажи-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вании. Срезы выполнены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почку. При обрезке ветвей 3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порядка срез сделан на высо-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те 30-40 см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ближайшего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нижнего разветвления. Выре-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зана сушь, больные и поло-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манные ветви. Нет задиров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коры, срезы закрашены. Ветви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вывезены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 причине нарушений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правил обрезки име-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ются в небольшом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задиры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коры. Задиры зачище-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 и закрашены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задиры коры,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пеньки. Все срезы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закрашены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Обрезка и прореживание крон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деревьев: больные, сломанные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побеги и сушь вырезаны.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Срезы закрашены. Нет задиров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коры, шипов, пеньков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незначитель-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ные задиры коры.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Задиры зачищены и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закрашены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Имеются задиры коры,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пеньки. Недостаточно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прорежена крона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Вырезка суши:          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сухие сучья удалены на 100%.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Сухие сучья вырезаны до здо-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ровой древесины. Нет пень-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ков, сучья вывезены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 незначительном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пеньки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Сушь удалена непол-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ностью, имеются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пеньки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Стрижка живых изгородей: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живой изгороди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после стрижки горизонталь-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ная, с боков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ровная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Контур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среза имеет заданную форму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от-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клонения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формы     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Боковые поверхности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заданному профилю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Омолаживание и прочистка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живых изгородей: сухие,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ломанные и больные ветви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вырезаны до корневой шейки,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старые - на высоте 15-20 см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от земли. Крупные срезы за-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крашены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. Нет задиров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небольшие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задиры коры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Задиры коры имеются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в значительном коли-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честве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Минеральная подкормка де-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ревьев с помощью бура и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"Кроны": соблюдается уста-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новленная норма раствора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дерево заданной концентра- 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ции. Равномерно по при- 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ствольному кругу сделано 4-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15 уколов в зависимости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дерева и размера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кроны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Неравномерно распре-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делены уколы, </w:t>
            </w: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зависящим</w:t>
            </w:r>
            <w:proofErr w:type="gramEnd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 от рабочих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уколов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меньше установленной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нормы               </w:t>
            </w:r>
          </w:p>
        </w:tc>
      </w:tr>
      <w:tr w:rsidR="001F6C78" w:rsidRPr="00BD563B" w:rsidTr="00BD563B">
        <w:trPr>
          <w:trHeight w:val="226"/>
        </w:trPr>
        <w:tc>
          <w:tcPr>
            <w:tcW w:w="1717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Опрыскивание деревьев рас-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творами ядохимикатов: рас-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твор ядохимикатов приго- 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товлен заданной концентра-  </w:t>
            </w:r>
            <w:proofErr w:type="gramEnd"/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ции. Соблюдена норма расхода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раствора на 1 дерево. Равно-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мерно обработана крона. Де-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ревья после обработки имеют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нормальный вид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В доступных местах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неравномерно обрабо-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тана крона          </w:t>
            </w:r>
          </w:p>
        </w:tc>
        <w:tc>
          <w:tcPr>
            <w:tcW w:w="2301" w:type="dxa"/>
            <w:tcBorders>
              <w:top w:val="nil"/>
            </w:tcBorders>
          </w:tcPr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нарушения   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>декоративности наса-</w:t>
            </w:r>
          </w:p>
          <w:p w:rsidR="001F6C78" w:rsidRPr="00BD563B" w:rsidRDefault="001F6C78" w:rsidP="007217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B">
              <w:rPr>
                <w:rFonts w:ascii="Times New Roman" w:hAnsi="Times New Roman" w:cs="Times New Roman"/>
                <w:sz w:val="24"/>
                <w:szCs w:val="24"/>
              </w:rPr>
              <w:t xml:space="preserve">ждений              </w:t>
            </w:r>
          </w:p>
        </w:tc>
      </w:tr>
    </w:tbl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1F6C78" w:rsidRDefault="001F6C78" w:rsidP="007217AC">
      <w:pPr>
        <w:pStyle w:val="ConsPlusNormal"/>
        <w:ind w:firstLine="540"/>
        <w:jc w:val="both"/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871" w:rsidRDefault="00365871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688" w:rsidRPr="00BD563B" w:rsidRDefault="000B5688" w:rsidP="000B56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F6C78" w:rsidRDefault="000B5688" w:rsidP="000B5688">
      <w:pPr>
        <w:jc w:val="right"/>
        <w:rPr>
          <w:szCs w:val="28"/>
        </w:rPr>
      </w:pPr>
      <w:r w:rsidRPr="00BD563B">
        <w:rPr>
          <w:szCs w:val="28"/>
        </w:rPr>
        <w:t>к Регламенту</w:t>
      </w:r>
    </w:p>
    <w:p w:rsidR="000B5688" w:rsidRDefault="000B5688" w:rsidP="000B5688">
      <w:pPr>
        <w:jc w:val="right"/>
      </w:pPr>
    </w:p>
    <w:p w:rsidR="00B0353A" w:rsidRDefault="00B0353A" w:rsidP="00B0353A">
      <w:pPr>
        <w:ind w:right="-2"/>
        <w:jc w:val="center"/>
        <w:rPr>
          <w:b/>
          <w:bCs/>
          <w:szCs w:val="28"/>
        </w:rPr>
      </w:pPr>
    </w:p>
    <w:p w:rsidR="00B0353A" w:rsidRDefault="00B0353A" w:rsidP="00B0353A">
      <w:pPr>
        <w:ind w:right="-2"/>
        <w:jc w:val="center"/>
        <w:rPr>
          <w:b/>
          <w:bCs/>
          <w:szCs w:val="28"/>
        </w:rPr>
      </w:pPr>
    </w:p>
    <w:p w:rsidR="00B0353A" w:rsidRPr="00011856" w:rsidRDefault="00B0353A" w:rsidP="00B0353A">
      <w:pPr>
        <w:ind w:right="-2"/>
        <w:jc w:val="center"/>
        <w:rPr>
          <w:szCs w:val="28"/>
        </w:rPr>
      </w:pPr>
      <w:r w:rsidRPr="00011856">
        <w:rPr>
          <w:b/>
          <w:bCs/>
          <w:szCs w:val="28"/>
        </w:rPr>
        <w:t>ПАСПОРТ</w:t>
      </w:r>
    </w:p>
    <w:p w:rsidR="00B0353A" w:rsidRPr="00011856" w:rsidRDefault="00B0353A" w:rsidP="00B0353A">
      <w:pPr>
        <w:ind w:right="-2"/>
        <w:jc w:val="center"/>
        <w:rPr>
          <w:b/>
          <w:bCs/>
          <w:szCs w:val="28"/>
        </w:rPr>
      </w:pPr>
      <w:r w:rsidRPr="00011856">
        <w:rPr>
          <w:b/>
          <w:bCs/>
          <w:szCs w:val="28"/>
        </w:rPr>
        <w:t>ОБЪЕКТА ЗЕЛЕНЫХ НАСАЖДЕНИЙ</w:t>
      </w:r>
    </w:p>
    <w:p w:rsidR="00B0353A" w:rsidRPr="00011856" w:rsidRDefault="00B0353A" w:rsidP="00B0353A">
      <w:pPr>
        <w:ind w:right="-2"/>
        <w:jc w:val="center"/>
        <w:rPr>
          <w:szCs w:val="28"/>
        </w:rPr>
      </w:pPr>
    </w:p>
    <w:p w:rsidR="00B0353A" w:rsidRPr="00054F19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>Наименование объекта</w:t>
      </w:r>
      <w:r>
        <w:rPr>
          <w:szCs w:val="28"/>
        </w:rPr>
        <w:t>: __________________________________________</w:t>
      </w:r>
    </w:p>
    <w:p w:rsidR="00B0353A" w:rsidRPr="00054F19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>Классификационный код</w:t>
      </w:r>
      <w:r>
        <w:rPr>
          <w:szCs w:val="28"/>
        </w:rPr>
        <w:t>:</w:t>
      </w:r>
      <w:r w:rsidRPr="00011856">
        <w:rPr>
          <w:szCs w:val="28"/>
        </w:rPr>
        <w:t xml:space="preserve"> </w:t>
      </w:r>
      <w:r>
        <w:rPr>
          <w:szCs w:val="28"/>
        </w:rPr>
        <w:t>________________________________________</w:t>
      </w:r>
    </w:p>
    <w:p w:rsidR="00B0353A" w:rsidRPr="00D81654" w:rsidRDefault="00B0353A" w:rsidP="00B0353A">
      <w:pPr>
        <w:ind w:right="-2"/>
      </w:pPr>
      <w:r>
        <w:t xml:space="preserve">                                            </w:t>
      </w:r>
      <w:r w:rsidRPr="00D81654">
        <w:t>(по функциональному назначению земель)</w:t>
      </w:r>
    </w:p>
    <w:p w:rsidR="00B0353A" w:rsidRPr="00011856" w:rsidRDefault="00B0353A" w:rsidP="00B0353A">
      <w:pPr>
        <w:ind w:right="-2"/>
        <w:rPr>
          <w:szCs w:val="28"/>
        </w:rPr>
      </w:pPr>
    </w:p>
    <w:p w:rsidR="00B0353A" w:rsidRPr="00054F19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>Административно</w:t>
      </w:r>
      <w:r>
        <w:rPr>
          <w:szCs w:val="28"/>
        </w:rPr>
        <w:t>-территориальная принадлежность: ______________________________________________________________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Утверждаю</w:t>
      </w:r>
      <w:r w:rsidRPr="00011856">
        <w:rPr>
          <w:szCs w:val="28"/>
        </w:rPr>
        <w:t>:</w:t>
      </w:r>
    </w:p>
    <w:p w:rsidR="00B0353A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>_____________</w:t>
      </w:r>
      <w:r>
        <w:rPr>
          <w:szCs w:val="28"/>
        </w:rPr>
        <w:t>_/_____________/</w:t>
      </w:r>
    </w:p>
    <w:p w:rsidR="00B0353A" w:rsidRPr="00011856" w:rsidRDefault="00B0353A" w:rsidP="00B0353A">
      <w:pPr>
        <w:ind w:right="-2"/>
        <w:rPr>
          <w:szCs w:val="28"/>
        </w:rPr>
      </w:pPr>
      <w:r>
        <w:rPr>
          <w:szCs w:val="28"/>
        </w:rPr>
        <w:t>М.П.</w:t>
      </w:r>
    </w:p>
    <w:p w:rsidR="00B0353A" w:rsidRPr="00011856" w:rsidRDefault="00B0353A" w:rsidP="00B0353A">
      <w:pPr>
        <w:ind w:right="-2"/>
        <w:rPr>
          <w:szCs w:val="28"/>
        </w:rPr>
      </w:pPr>
      <w:r w:rsidRPr="00011856">
        <w:rPr>
          <w:szCs w:val="28"/>
        </w:rPr>
        <w:t xml:space="preserve">"___" _________ 20__ г. </w:t>
      </w: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Pr="00011856" w:rsidRDefault="00B0353A" w:rsidP="00B0353A">
      <w:pPr>
        <w:ind w:right="-2"/>
        <w:rPr>
          <w:szCs w:val="28"/>
        </w:rPr>
      </w:pPr>
    </w:p>
    <w:p w:rsidR="00B0353A" w:rsidRPr="009E63CE" w:rsidRDefault="00B0353A" w:rsidP="00B0353A">
      <w:pPr>
        <w:ind w:right="-2"/>
        <w:jc w:val="center"/>
        <w:rPr>
          <w:b/>
          <w:szCs w:val="28"/>
        </w:rPr>
      </w:pPr>
      <w:r w:rsidRPr="009E63CE">
        <w:rPr>
          <w:b/>
          <w:szCs w:val="28"/>
        </w:rPr>
        <w:t>Опись</w:t>
      </w:r>
    </w:p>
    <w:p w:rsidR="00B0353A" w:rsidRPr="009E63CE" w:rsidRDefault="00B0353A" w:rsidP="00B0353A">
      <w:pPr>
        <w:ind w:right="-2"/>
        <w:jc w:val="center"/>
        <w:rPr>
          <w:b/>
          <w:szCs w:val="28"/>
        </w:rPr>
      </w:pPr>
      <w:r w:rsidRPr="009E63CE">
        <w:rPr>
          <w:b/>
          <w:szCs w:val="28"/>
        </w:rPr>
        <w:t>документов, входящих в состав настоящего паспорта</w:t>
      </w: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2"/>
        <w:gridCol w:w="4052"/>
        <w:gridCol w:w="993"/>
        <w:gridCol w:w="1417"/>
        <w:gridCol w:w="1134"/>
        <w:gridCol w:w="1383"/>
      </w:tblGrid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Масштаб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Кол-во листов</w:t>
            </w: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Номер страницы</w:t>
            </w: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Общие сведения об объекте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Схема расположения объекта 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Ситуационный план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Инвентаризационный план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Здания и сооружения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Плоскостные сооружения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Дорожно - тропичная сеть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5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05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Элементы озеленения и таблица зеленых насаждений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3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Pr="009E63CE" w:rsidRDefault="00B0353A" w:rsidP="00B0353A">
      <w:pPr>
        <w:pStyle w:val="a8"/>
        <w:numPr>
          <w:ilvl w:val="0"/>
          <w:numId w:val="1"/>
        </w:num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C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объекте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Административный округ, район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Адре</w:t>
      </w:r>
      <w:proofErr w:type="gramStart"/>
      <w:r>
        <w:rPr>
          <w:szCs w:val="28"/>
        </w:rPr>
        <w:t>с(</w:t>
      </w:r>
      <w:proofErr w:type="gramEnd"/>
      <w:r>
        <w:rPr>
          <w:szCs w:val="28"/>
        </w:rPr>
        <w:t>почтовый)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 xml:space="preserve">Наименование и статус объекта 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Балансосодержатель, землепользователь (арендатор) объекта (название, адрес, телефон)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Режим охраны и использования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Установленное функциональное назначение земельного участка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Заказчик паспорта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Pr="00C617B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Составитель паспорта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Дата составления паспорта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pStyle w:val="a8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AA">
        <w:rPr>
          <w:rFonts w:ascii="Times New Roman" w:hAnsi="Times New Roman" w:cs="Times New Roman"/>
          <w:b/>
          <w:sz w:val="28"/>
          <w:szCs w:val="28"/>
        </w:rPr>
        <w:lastRenderedPageBreak/>
        <w:t>Схема расположения объекта:</w:t>
      </w:r>
    </w:p>
    <w:p w:rsidR="00B0353A" w:rsidRPr="00D75EAA" w:rsidRDefault="00B0353A" w:rsidP="00B0353A">
      <w:pPr>
        <w:ind w:left="360" w:right="-2"/>
        <w:rPr>
          <w:b/>
          <w:szCs w:val="28"/>
        </w:rPr>
      </w:pPr>
      <w:r>
        <w:rPr>
          <w:b/>
          <w:szCs w:val="28"/>
        </w:rPr>
        <w:t>______________________________________________________________</w:t>
      </w:r>
    </w:p>
    <w:p w:rsidR="00B0353A" w:rsidRPr="00D75EAA" w:rsidRDefault="00B0353A" w:rsidP="00B0353A">
      <w:pPr>
        <w:ind w:left="360" w:right="-2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rPr>
          <w:trHeight w:val="3844"/>
        </w:trPr>
        <w:tc>
          <w:tcPr>
            <w:tcW w:w="957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jc w:val="center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Pr="00D75EAA" w:rsidRDefault="00B0353A" w:rsidP="00B0353A">
      <w:pPr>
        <w:pStyle w:val="a8"/>
        <w:numPr>
          <w:ilvl w:val="0"/>
          <w:numId w:val="1"/>
        </w:num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AA">
        <w:rPr>
          <w:rFonts w:ascii="Times New Roman" w:hAnsi="Times New Roman" w:cs="Times New Roman"/>
          <w:b/>
          <w:sz w:val="28"/>
          <w:szCs w:val="28"/>
        </w:rPr>
        <w:t>СИТУАЦИОННЫЙ ПЛАН ОБЪЕКТА БЛАГОУСТРОЙСТВА</w:t>
      </w:r>
    </w:p>
    <w:p w:rsidR="00B0353A" w:rsidRPr="00D75EAA" w:rsidRDefault="00B0353A" w:rsidP="00B0353A">
      <w:pPr>
        <w:ind w:right="-2"/>
        <w:jc w:val="center"/>
        <w:rPr>
          <w:b/>
          <w:szCs w:val="28"/>
        </w:rPr>
      </w:pPr>
      <w:r w:rsidRPr="00D75EAA">
        <w:rPr>
          <w:b/>
          <w:szCs w:val="28"/>
        </w:rPr>
        <w:t>М 1:2000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Наименование объекта</w:t>
      </w:r>
      <w:proofErr w:type="gramStart"/>
      <w:r>
        <w:rPr>
          <w:szCs w:val="28"/>
        </w:rPr>
        <w:t xml:space="preserve"> :</w:t>
      </w:r>
      <w:proofErr w:type="gramEnd"/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Адрес: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Заказчик:</w:t>
      </w:r>
    </w:p>
    <w:p w:rsidR="00B0353A" w:rsidRDefault="00B0353A" w:rsidP="00B0353A">
      <w:pPr>
        <w:ind w:right="-2"/>
        <w:rPr>
          <w:i/>
          <w:szCs w:val="28"/>
        </w:rPr>
      </w:pPr>
      <w:r>
        <w:rPr>
          <w:szCs w:val="28"/>
        </w:rPr>
        <w:t xml:space="preserve">Вид работ: </w:t>
      </w:r>
      <w:r w:rsidRPr="000B07A5">
        <w:rPr>
          <w:i/>
          <w:szCs w:val="28"/>
        </w:rPr>
        <w:t>Для оформления паспорта «</w:t>
      </w:r>
      <w:r>
        <w:rPr>
          <w:i/>
          <w:szCs w:val="28"/>
        </w:rPr>
        <w:t xml:space="preserve">Паспорт объекта зеленых </w:t>
      </w:r>
      <w:r w:rsidRPr="000B07A5">
        <w:rPr>
          <w:i/>
          <w:szCs w:val="28"/>
        </w:rPr>
        <w:t>насаждений»</w:t>
      </w:r>
      <w:r>
        <w:rPr>
          <w:i/>
          <w:szCs w:val="28"/>
        </w:rPr>
        <w:t xml:space="preserve"> в литерах:</w:t>
      </w: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rPr>
          <w:trHeight w:val="3849"/>
        </w:trPr>
        <w:tc>
          <w:tcPr>
            <w:tcW w:w="9571" w:type="dxa"/>
          </w:tcPr>
          <w:p w:rsidR="00B0353A" w:rsidRDefault="00B0353A" w:rsidP="007F01BA">
            <w:pPr>
              <w:ind w:right="-2"/>
              <w:rPr>
                <w:i/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Pr="00816295" w:rsidRDefault="00B0353A" w:rsidP="00B0353A">
      <w:pPr>
        <w:pStyle w:val="a8"/>
        <w:numPr>
          <w:ilvl w:val="0"/>
          <w:numId w:val="1"/>
        </w:num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95">
        <w:rPr>
          <w:rFonts w:ascii="Times New Roman" w:hAnsi="Times New Roman" w:cs="Times New Roman"/>
          <w:b/>
          <w:sz w:val="28"/>
          <w:szCs w:val="28"/>
        </w:rPr>
        <w:lastRenderedPageBreak/>
        <w:t>Инвентаризационный план учетного объекта</w:t>
      </w:r>
    </w:p>
    <w:p w:rsidR="00B0353A" w:rsidRPr="00816295" w:rsidRDefault="00B0353A" w:rsidP="00B0353A">
      <w:pPr>
        <w:ind w:right="-2"/>
        <w:jc w:val="center"/>
        <w:rPr>
          <w:b/>
          <w:szCs w:val="28"/>
        </w:rPr>
      </w:pPr>
      <w:r w:rsidRPr="00816295">
        <w:rPr>
          <w:b/>
          <w:szCs w:val="28"/>
        </w:rPr>
        <w:t>(масштаб 1:500)</w:t>
      </w:r>
    </w:p>
    <w:tbl>
      <w:tblPr>
        <w:tblStyle w:val="a5"/>
        <w:tblW w:w="9322" w:type="dxa"/>
        <w:tblLayout w:type="fixed"/>
        <w:tblLook w:val="04A0"/>
      </w:tblPr>
      <w:tblGrid>
        <w:gridCol w:w="392"/>
        <w:gridCol w:w="3827"/>
        <w:gridCol w:w="1418"/>
        <w:gridCol w:w="992"/>
        <w:gridCol w:w="1134"/>
        <w:gridCol w:w="1559"/>
      </w:tblGrid>
      <w:tr w:rsidR="00B0353A" w:rsidTr="007F01BA">
        <w:tc>
          <w:tcPr>
            <w:tcW w:w="392" w:type="dxa"/>
            <w:vMerge w:val="restart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руб.</w:t>
            </w:r>
          </w:p>
        </w:tc>
      </w:tr>
      <w:tr w:rsidR="00B0353A" w:rsidTr="007F01BA">
        <w:tc>
          <w:tcPr>
            <w:tcW w:w="392" w:type="dxa"/>
            <w:vMerge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559" w:type="dxa"/>
            <w:vMerge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Общая площадь объекта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Эксплуатационная площадь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Зеленый насаждения, в т.ч.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под деревьями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под кустарниками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под цветниками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под газонами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Под замощением, в том числе (по покрытиям)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Асфальтовое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Песчанно-гравийная смесь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Песочное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- Грунтовое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Строения и сооружения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Водоемы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  <w:tr w:rsidR="00B0353A" w:rsidTr="007F01BA">
        <w:tc>
          <w:tcPr>
            <w:tcW w:w="3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Элементы благоустройства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</w:tbl>
    <w:p w:rsidR="00B0353A" w:rsidRPr="00A00720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i/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Инвентаризационный план с условными обозначениями</w:t>
      </w:r>
    </w:p>
    <w:p w:rsidR="00B0353A" w:rsidRDefault="00B0353A" w:rsidP="00B0353A">
      <w:pPr>
        <w:ind w:right="-2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B0353A" w:rsidTr="007F01BA">
        <w:trPr>
          <w:trHeight w:val="3120"/>
        </w:trPr>
        <w:tc>
          <w:tcPr>
            <w:tcW w:w="9571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Pr="008666DB" w:rsidRDefault="00B0353A" w:rsidP="00B0353A">
      <w:pPr>
        <w:ind w:right="-2"/>
        <w:rPr>
          <w:b/>
          <w:szCs w:val="28"/>
        </w:rPr>
      </w:pPr>
      <w:r w:rsidRPr="00816295">
        <w:rPr>
          <w:b/>
          <w:szCs w:val="28"/>
        </w:rPr>
        <w:t>(масштаб 1:500)</w:t>
      </w: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Pr="00AD13FB" w:rsidRDefault="00B0353A" w:rsidP="00B0353A">
      <w:pPr>
        <w:ind w:right="-2"/>
        <w:rPr>
          <w:szCs w:val="28"/>
        </w:rPr>
        <w:sectPr w:rsidR="00B0353A" w:rsidRPr="00AD13FB" w:rsidSect="007F0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53A" w:rsidRPr="006E346B" w:rsidRDefault="00B0353A" w:rsidP="00B0353A">
      <w:pPr>
        <w:pStyle w:val="a8"/>
        <w:numPr>
          <w:ilvl w:val="0"/>
          <w:numId w:val="1"/>
        </w:num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6B">
        <w:rPr>
          <w:rFonts w:ascii="Times New Roman" w:hAnsi="Times New Roman" w:cs="Times New Roman"/>
          <w:b/>
          <w:sz w:val="28"/>
          <w:szCs w:val="28"/>
        </w:rPr>
        <w:lastRenderedPageBreak/>
        <w:t>Здания и сооружения</w:t>
      </w:r>
    </w:p>
    <w:tbl>
      <w:tblPr>
        <w:tblStyle w:val="a5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B0353A" w:rsidTr="007F01BA">
        <w:tc>
          <w:tcPr>
            <w:tcW w:w="9570" w:type="dxa"/>
            <w:gridSpan w:val="4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Общая площадь, (кв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):</w:t>
            </w: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Назначение (жилое, учебное, спортивное, лечебное, ЦТП, ТП и т.д.)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Площадь застройки, кв.м.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Отмостка, кв.м.</w:t>
            </w: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8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7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jc w:val="center"/>
        <w:rPr>
          <w:b/>
          <w:szCs w:val="28"/>
        </w:rPr>
      </w:pPr>
    </w:p>
    <w:p w:rsidR="00B0353A" w:rsidRPr="006E346B" w:rsidRDefault="00B0353A" w:rsidP="00B0353A">
      <w:pPr>
        <w:ind w:right="-2"/>
        <w:jc w:val="center"/>
        <w:rPr>
          <w:b/>
          <w:szCs w:val="28"/>
        </w:rPr>
      </w:pPr>
      <w:r w:rsidRPr="006E346B">
        <w:rPr>
          <w:b/>
          <w:szCs w:val="28"/>
          <w:lang w:val="en-US"/>
        </w:rPr>
        <w:t xml:space="preserve">VI. </w:t>
      </w:r>
      <w:r w:rsidRPr="006E346B">
        <w:rPr>
          <w:b/>
          <w:szCs w:val="28"/>
        </w:rPr>
        <w:t>Плоскостные сооружения</w:t>
      </w:r>
    </w:p>
    <w:tbl>
      <w:tblPr>
        <w:tblStyle w:val="a5"/>
        <w:tblW w:w="0" w:type="auto"/>
        <w:tblLook w:val="04A0"/>
      </w:tblPr>
      <w:tblGrid>
        <w:gridCol w:w="1101"/>
        <w:gridCol w:w="3683"/>
        <w:gridCol w:w="2393"/>
        <w:gridCol w:w="2393"/>
      </w:tblGrid>
      <w:tr w:rsidR="00B0353A" w:rsidTr="007F01BA">
        <w:tc>
          <w:tcPr>
            <w:tcW w:w="9570" w:type="dxa"/>
            <w:gridSpan w:val="4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Общая площадь (кв.м.): 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Площадь, (кв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Покрытие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jc w:val="center"/>
        <w:rPr>
          <w:szCs w:val="28"/>
          <w:lang w:val="en-US"/>
        </w:rPr>
      </w:pPr>
    </w:p>
    <w:p w:rsidR="00B0353A" w:rsidRPr="006E346B" w:rsidRDefault="00B0353A" w:rsidP="00B0353A">
      <w:pPr>
        <w:ind w:right="-2"/>
        <w:jc w:val="center"/>
        <w:rPr>
          <w:b/>
          <w:szCs w:val="28"/>
        </w:rPr>
      </w:pPr>
      <w:r w:rsidRPr="006E346B">
        <w:rPr>
          <w:b/>
          <w:szCs w:val="28"/>
          <w:lang w:val="en-US"/>
        </w:rPr>
        <w:t>VII</w:t>
      </w:r>
      <w:r w:rsidRPr="006E346B">
        <w:rPr>
          <w:b/>
          <w:szCs w:val="28"/>
        </w:rPr>
        <w:t>. Дорожно - тропичная сеть</w:t>
      </w:r>
    </w:p>
    <w:tbl>
      <w:tblPr>
        <w:tblStyle w:val="a5"/>
        <w:tblW w:w="0" w:type="auto"/>
        <w:tblLook w:val="04A0"/>
      </w:tblPr>
      <w:tblGrid>
        <w:gridCol w:w="1101"/>
        <w:gridCol w:w="3683"/>
        <w:gridCol w:w="2393"/>
        <w:gridCol w:w="2393"/>
      </w:tblGrid>
      <w:tr w:rsidR="00B0353A" w:rsidTr="007F01BA">
        <w:tc>
          <w:tcPr>
            <w:tcW w:w="9570" w:type="dxa"/>
            <w:gridSpan w:val="4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Общая площадь (кв.м.): 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Площадь, (кв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Покрытие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  <w:tr w:rsidR="00B0353A" w:rsidTr="007F01BA">
        <w:tc>
          <w:tcPr>
            <w:tcW w:w="1101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  <w:tc>
          <w:tcPr>
            <w:tcW w:w="2393" w:type="dxa"/>
          </w:tcPr>
          <w:p w:rsidR="00B0353A" w:rsidRDefault="00B0353A" w:rsidP="007F01BA">
            <w:pPr>
              <w:ind w:right="-2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</w:p>
    <w:p w:rsidR="00B0353A" w:rsidRPr="000C76D8" w:rsidRDefault="00B0353A" w:rsidP="00B0353A">
      <w:pPr>
        <w:ind w:right="-2"/>
        <w:jc w:val="center"/>
        <w:rPr>
          <w:szCs w:val="28"/>
        </w:rPr>
        <w:sectPr w:rsidR="00B0353A" w:rsidRPr="000C76D8" w:rsidSect="007F01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353A" w:rsidRDefault="00B0353A" w:rsidP="00B0353A">
      <w:pPr>
        <w:ind w:right="-2"/>
        <w:jc w:val="center"/>
        <w:rPr>
          <w:b/>
          <w:szCs w:val="28"/>
        </w:rPr>
      </w:pPr>
      <w:r w:rsidRPr="006E346B">
        <w:rPr>
          <w:b/>
          <w:szCs w:val="28"/>
          <w:lang w:val="en-US"/>
        </w:rPr>
        <w:lastRenderedPageBreak/>
        <w:t>VIII</w:t>
      </w:r>
      <w:r w:rsidRPr="006E346B">
        <w:rPr>
          <w:b/>
          <w:szCs w:val="28"/>
        </w:rPr>
        <w:t>. Элементы озеленения и таблица зеленых насаждений</w:t>
      </w:r>
    </w:p>
    <w:p w:rsidR="00B0353A" w:rsidRPr="006E346B" w:rsidRDefault="00B0353A" w:rsidP="00B0353A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Ведомость учета зеленых насаждений (газон)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1417"/>
        <w:gridCol w:w="1418"/>
        <w:gridCol w:w="1276"/>
        <w:gridCol w:w="992"/>
        <w:gridCol w:w="1276"/>
        <w:gridCol w:w="1134"/>
        <w:gridCol w:w="1275"/>
        <w:gridCol w:w="993"/>
        <w:gridCol w:w="1134"/>
        <w:gridCol w:w="1275"/>
        <w:gridCol w:w="1560"/>
      </w:tblGrid>
      <w:tr w:rsidR="00B0353A" w:rsidTr="007F01BA">
        <w:tc>
          <w:tcPr>
            <w:tcW w:w="14709" w:type="dxa"/>
            <w:gridSpan w:val="12"/>
          </w:tcPr>
          <w:p w:rsidR="00B0353A" w:rsidRDefault="00B0353A" w:rsidP="007F01BA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Общая площадь, кв.м., </w:t>
            </w:r>
          </w:p>
        </w:tc>
      </w:tr>
      <w:tr w:rsidR="00B0353A" w:rsidTr="007F01BA">
        <w:tc>
          <w:tcPr>
            <w:tcW w:w="959" w:type="dxa"/>
            <w:vMerge w:val="restart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Площадь газона, кв.м.</w:t>
            </w:r>
          </w:p>
        </w:tc>
        <w:tc>
          <w:tcPr>
            <w:tcW w:w="8364" w:type="dxa"/>
            <w:gridSpan w:val="7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Типы газона, кв.м.</w:t>
            </w:r>
          </w:p>
        </w:tc>
        <w:tc>
          <w:tcPr>
            <w:tcW w:w="3969" w:type="dxa"/>
            <w:gridSpan w:val="3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Состояние газона</w:t>
            </w:r>
          </w:p>
        </w:tc>
      </w:tr>
      <w:tr w:rsidR="00B0353A" w:rsidTr="007F01BA">
        <w:trPr>
          <w:trHeight w:val="974"/>
        </w:trPr>
        <w:tc>
          <w:tcPr>
            <w:tcW w:w="959" w:type="dxa"/>
            <w:vMerge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Обыкновенный</w:t>
            </w: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Луговой</w:t>
            </w: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Партерный</w:t>
            </w: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 откосе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Напочвенный покров</w:t>
            </w: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Инертный материал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Иного типа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Хор.</w:t>
            </w: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Удовл.</w:t>
            </w:r>
          </w:p>
        </w:tc>
        <w:tc>
          <w:tcPr>
            <w:tcW w:w="1560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Неудовл.</w:t>
            </w:r>
          </w:p>
        </w:tc>
      </w:tr>
      <w:tr w:rsidR="00B0353A" w:rsidTr="007F01BA">
        <w:tc>
          <w:tcPr>
            <w:tcW w:w="9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60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0353A" w:rsidTr="007F01BA">
        <w:tc>
          <w:tcPr>
            <w:tcW w:w="959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B0353A" w:rsidRDefault="00B0353A" w:rsidP="007F01BA">
            <w:pPr>
              <w:ind w:right="-2"/>
              <w:jc w:val="center"/>
              <w:rPr>
                <w:szCs w:val="28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Pr="00D379C2" w:rsidRDefault="00B0353A" w:rsidP="00B0353A">
      <w:pPr>
        <w:ind w:right="-2"/>
        <w:jc w:val="center"/>
        <w:rPr>
          <w:b/>
          <w:szCs w:val="28"/>
        </w:rPr>
      </w:pPr>
      <w:r w:rsidRPr="00D379C2">
        <w:rPr>
          <w:b/>
          <w:szCs w:val="28"/>
        </w:rPr>
        <w:t>Ведомость учета зеленых насаждений (деревья и кустарники)</w:t>
      </w:r>
    </w:p>
    <w:p w:rsidR="00B0353A" w:rsidRDefault="00B0353A" w:rsidP="00B0353A">
      <w:pPr>
        <w:jc w:val="center"/>
        <w:rPr>
          <w:szCs w:val="28"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568"/>
        <w:gridCol w:w="567"/>
        <w:gridCol w:w="709"/>
        <w:gridCol w:w="1417"/>
        <w:gridCol w:w="1418"/>
        <w:gridCol w:w="1701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1275"/>
        <w:gridCol w:w="1276"/>
      </w:tblGrid>
      <w:tr w:rsidR="00B0353A" w:rsidRPr="00F30FBC" w:rsidTr="007F01BA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№ участка</w:t>
            </w:r>
          </w:p>
        </w:tc>
        <w:tc>
          <w:tcPr>
            <w:tcW w:w="56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709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Регистрационный номер зеленых насаждения</w:t>
            </w:r>
          </w:p>
        </w:tc>
        <w:tc>
          <w:tcPr>
            <w:tcW w:w="141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Тип насаждений</w:t>
            </w:r>
          </w:p>
        </w:tc>
        <w:tc>
          <w:tcPr>
            <w:tcW w:w="1418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Вид насаждений</w:t>
            </w:r>
          </w:p>
        </w:tc>
        <w:tc>
          <w:tcPr>
            <w:tcW w:w="1701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 xml:space="preserve">Порода </w:t>
            </w:r>
          </w:p>
        </w:tc>
        <w:tc>
          <w:tcPr>
            <w:tcW w:w="1559" w:type="dxa"/>
            <w:gridSpan w:val="3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F30FBC">
              <w:rPr>
                <w:b/>
                <w:sz w:val="24"/>
                <w:szCs w:val="24"/>
              </w:rPr>
              <w:t>Количество деревьев и кустарников</w:t>
            </w:r>
          </w:p>
        </w:tc>
        <w:tc>
          <w:tcPr>
            <w:tcW w:w="56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 xml:space="preserve">Диаметр, </w:t>
            </w:r>
            <w:proofErr w:type="gramStart"/>
            <w:r w:rsidRPr="00F30FBC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 xml:space="preserve">Высота, </w:t>
            </w:r>
            <w:proofErr w:type="gramStart"/>
            <w:r w:rsidRPr="00F30FBC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Возраст, лет</w:t>
            </w:r>
          </w:p>
        </w:tc>
        <w:tc>
          <w:tcPr>
            <w:tcW w:w="3686" w:type="dxa"/>
            <w:gridSpan w:val="6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F30FBC">
              <w:rPr>
                <w:b/>
                <w:sz w:val="24"/>
                <w:szCs w:val="24"/>
              </w:rPr>
              <w:t>Состояние</w:t>
            </w:r>
          </w:p>
        </w:tc>
        <w:tc>
          <w:tcPr>
            <w:tcW w:w="1275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vMerge w:val="restart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Рекомендации по уходу</w:t>
            </w:r>
          </w:p>
        </w:tc>
      </w:tr>
      <w:tr w:rsidR="00B0353A" w:rsidRPr="00F30FBC" w:rsidTr="007F01BA">
        <w:trPr>
          <w:cantSplit/>
          <w:trHeight w:val="2793"/>
        </w:trPr>
        <w:tc>
          <w:tcPr>
            <w:tcW w:w="568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кв.м.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пог.м.</w:t>
            </w:r>
          </w:p>
        </w:tc>
        <w:tc>
          <w:tcPr>
            <w:tcW w:w="56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Без признаков ослабления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Ослабленные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Сильно ослабленные</w:t>
            </w:r>
          </w:p>
        </w:tc>
        <w:tc>
          <w:tcPr>
            <w:tcW w:w="709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Усыхающие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Сухостой текущего года</w:t>
            </w: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Сухостой прошлых лет</w:t>
            </w:r>
          </w:p>
        </w:tc>
        <w:tc>
          <w:tcPr>
            <w:tcW w:w="1275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B0353A" w:rsidRPr="00F30FBC" w:rsidTr="007F01BA">
        <w:tc>
          <w:tcPr>
            <w:tcW w:w="568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  <w:r w:rsidRPr="00F30FBC">
              <w:rPr>
                <w:sz w:val="24"/>
                <w:szCs w:val="24"/>
              </w:rPr>
              <w:t>20</w:t>
            </w:r>
          </w:p>
        </w:tc>
      </w:tr>
      <w:tr w:rsidR="00B0353A" w:rsidRPr="00F30FBC" w:rsidTr="007F01BA">
        <w:tc>
          <w:tcPr>
            <w:tcW w:w="568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0353A" w:rsidRPr="00F30FBC" w:rsidRDefault="00B0353A" w:rsidP="007F01BA">
            <w:pPr>
              <w:ind w:left="113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353A" w:rsidRPr="00F30FBC" w:rsidRDefault="00B0353A" w:rsidP="007F01BA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B0353A" w:rsidRDefault="00B0353A" w:rsidP="00B0353A">
      <w:pPr>
        <w:ind w:right="-2"/>
        <w:rPr>
          <w:szCs w:val="28"/>
        </w:rPr>
      </w:pP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lastRenderedPageBreak/>
        <w:t>Итого деревьев ____________и кустарников ___________, вт</w:t>
      </w:r>
      <w:proofErr w:type="gramStart"/>
      <w:r>
        <w:rPr>
          <w:szCs w:val="28"/>
        </w:rPr>
        <w:t>.ч</w:t>
      </w:r>
      <w:proofErr w:type="gramEnd"/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Подлежащих сохранению: деревьев 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кустарников 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Подлежащих пересадке: деревьев: 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кустарников: _______________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Подлежащих вырубке: деревьев 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кустарников ____________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Исполнитель: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_____________________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_____________________/_________/</w:t>
      </w:r>
    </w:p>
    <w:p w:rsidR="00B0353A" w:rsidRDefault="00B0353A" w:rsidP="00B0353A">
      <w:pPr>
        <w:ind w:right="-2"/>
        <w:rPr>
          <w:szCs w:val="28"/>
        </w:rPr>
      </w:pPr>
      <w:r>
        <w:rPr>
          <w:szCs w:val="28"/>
        </w:rPr>
        <w:t>М.П.</w:t>
      </w:r>
    </w:p>
    <w:p w:rsidR="00B0353A" w:rsidRDefault="00B0353A" w:rsidP="00B0353A">
      <w:pPr>
        <w:jc w:val="right"/>
        <w:sectPr w:rsidR="00B0353A" w:rsidSect="00B035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Cs w:val="28"/>
        </w:rPr>
        <w:t>«____» ______________20__ г.</w:t>
      </w:r>
    </w:p>
    <w:p w:rsidR="001F6C78" w:rsidRPr="00BD563B" w:rsidRDefault="00BD563B" w:rsidP="007217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688">
        <w:rPr>
          <w:rFonts w:ascii="Times New Roman" w:hAnsi="Times New Roman" w:cs="Times New Roman"/>
          <w:sz w:val="28"/>
          <w:szCs w:val="28"/>
        </w:rPr>
        <w:t>5</w:t>
      </w:r>
    </w:p>
    <w:p w:rsidR="001F6C78" w:rsidRPr="00BD563B" w:rsidRDefault="001F6C78" w:rsidP="00721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F6C78" w:rsidRPr="00BD563B" w:rsidRDefault="001F6C78" w:rsidP="00721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78" w:rsidRPr="00BD563B" w:rsidRDefault="001F6C78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685"/>
      <w:bookmarkEnd w:id="3"/>
      <w:r w:rsidRPr="00BD563B">
        <w:rPr>
          <w:rFonts w:ascii="Times New Roman" w:hAnsi="Times New Roman" w:cs="Times New Roman"/>
          <w:b w:val="0"/>
          <w:sz w:val="28"/>
          <w:szCs w:val="28"/>
        </w:rPr>
        <w:t>РЕЕСТР ОБЪЕКТОВ ЗЕЛЕНЫХ НАСАЖДЕНИЙ</w:t>
      </w:r>
    </w:p>
    <w:p w:rsidR="001F6C78" w:rsidRPr="00BD563B" w:rsidRDefault="00BD563B" w:rsidP="00721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СЕМИКАРАКОРСКОГО ГОРОДСКОГО ПОСЕЛЕНИЯ</w:t>
      </w:r>
    </w:p>
    <w:p w:rsidR="001F6C78" w:rsidRDefault="001F6C78" w:rsidP="007217AC">
      <w:pPr>
        <w:pStyle w:val="ConsPlusNormal"/>
        <w:ind w:firstLine="540"/>
        <w:jc w:val="both"/>
      </w:pPr>
    </w:p>
    <w:tbl>
      <w:tblPr>
        <w:tblW w:w="16586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70"/>
        <w:gridCol w:w="564"/>
        <w:gridCol w:w="940"/>
        <w:gridCol w:w="1504"/>
        <w:gridCol w:w="1034"/>
        <w:gridCol w:w="1128"/>
        <w:gridCol w:w="564"/>
        <w:gridCol w:w="658"/>
        <w:gridCol w:w="658"/>
        <w:gridCol w:w="564"/>
        <w:gridCol w:w="658"/>
        <w:gridCol w:w="658"/>
        <w:gridCol w:w="564"/>
        <w:gridCol w:w="658"/>
        <w:gridCol w:w="658"/>
        <w:gridCol w:w="564"/>
        <w:gridCol w:w="564"/>
        <w:gridCol w:w="564"/>
        <w:gridCol w:w="564"/>
        <w:gridCol w:w="752"/>
        <w:gridCol w:w="564"/>
        <w:gridCol w:w="600"/>
        <w:gridCol w:w="709"/>
        <w:gridCol w:w="425"/>
      </w:tblGrid>
      <w:tr w:rsidR="001F6C78" w:rsidTr="00BD563B">
        <w:trPr>
          <w:trHeight w:val="186"/>
        </w:trPr>
        <w:tc>
          <w:tcPr>
            <w:tcW w:w="470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N  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564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N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пас-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пор-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та  </w:t>
            </w:r>
          </w:p>
        </w:tc>
        <w:tc>
          <w:tcPr>
            <w:tcW w:w="940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Инвен-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тарный N</w:t>
            </w:r>
          </w:p>
        </w:tc>
        <w:tc>
          <w:tcPr>
            <w:tcW w:w="1504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Функциональное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назначение 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земель, группа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типов назначе-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ния, наимено-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вание объектов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зеленых насаж-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дений         </w:t>
            </w:r>
          </w:p>
        </w:tc>
        <w:tc>
          <w:tcPr>
            <w:tcW w:w="1034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Классифи-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кационный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код      </w:t>
            </w:r>
          </w:p>
        </w:tc>
        <w:tc>
          <w:tcPr>
            <w:tcW w:w="1128" w:type="dxa"/>
            <w:vMerge w:val="restart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Площадь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объектов,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зеленых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насаждений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     </w:t>
            </w:r>
          </w:p>
        </w:tc>
        <w:tc>
          <w:tcPr>
            <w:tcW w:w="3102" w:type="dxa"/>
            <w:gridSpan w:val="5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Деревья (шт./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     </w:t>
            </w:r>
          </w:p>
        </w:tc>
        <w:tc>
          <w:tcPr>
            <w:tcW w:w="2538" w:type="dxa"/>
            <w:gridSpan w:val="4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Кустарники    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  (шт./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      </w:t>
            </w:r>
          </w:p>
        </w:tc>
        <w:tc>
          <w:tcPr>
            <w:tcW w:w="3008" w:type="dxa"/>
            <w:gridSpan w:val="5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Цветники (тыс. кв. м)  </w:t>
            </w:r>
          </w:p>
        </w:tc>
        <w:tc>
          <w:tcPr>
            <w:tcW w:w="2298" w:type="dxa"/>
            <w:gridSpan w:val="4"/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 Газоны (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      </w:t>
            </w:r>
          </w:p>
        </w:tc>
      </w:tr>
      <w:tr w:rsidR="001F6C78" w:rsidTr="00BD563B">
        <w:tc>
          <w:tcPr>
            <w:tcW w:w="470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564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940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1504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1034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1128" w:type="dxa"/>
            <w:vMerge/>
            <w:tcBorders>
              <w:top w:val="nil"/>
            </w:tcBorders>
          </w:tcPr>
          <w:p w:rsidR="001F6C78" w:rsidRDefault="001F6C78" w:rsidP="007217AC"/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Еди-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нич-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де-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ре-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вья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Груп-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пы,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кур-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тины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Мас-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сивы,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рощи,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сады 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Ал-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леи,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ряды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Всего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>шт</w:t>
            </w:r>
            <w:proofErr w:type="gramEnd"/>
            <w:r>
              <w:rPr>
                <w:sz w:val="14"/>
              </w:rPr>
              <w:t>/га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Оди-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ноч-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и в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груп-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пах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Жи-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вая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из-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го-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родь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Хвой-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Всего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>шт</w:t>
            </w:r>
            <w:proofErr w:type="gramEnd"/>
            <w:r>
              <w:rPr>
                <w:sz w:val="14"/>
              </w:rPr>
              <w:t>/га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Лет-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ники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Мно-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го-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лет-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ники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Сме-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шан-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Кон-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тей-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нер-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</w:t>
            </w:r>
          </w:p>
        </w:tc>
        <w:tc>
          <w:tcPr>
            <w:tcW w:w="752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Всего </w:t>
            </w:r>
          </w:p>
          <w:p w:rsidR="001F6C78" w:rsidRDefault="001F6C78" w:rsidP="007217AC">
            <w:pPr>
              <w:pStyle w:val="ConsPlusNonformat"/>
            </w:pPr>
            <w:proofErr w:type="gramStart"/>
            <w:r>
              <w:rPr>
                <w:sz w:val="14"/>
              </w:rPr>
              <w:t xml:space="preserve">(тыс. </w:t>
            </w:r>
            <w:proofErr w:type="gramEnd"/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кв. м)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Пар-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тер-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</w:t>
            </w:r>
          </w:p>
        </w:tc>
        <w:tc>
          <w:tcPr>
            <w:tcW w:w="600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Обык-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новен-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ные   </w:t>
            </w:r>
          </w:p>
        </w:tc>
        <w:tc>
          <w:tcPr>
            <w:tcW w:w="709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Напоч-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вен-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ный   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покров</w:t>
            </w:r>
          </w:p>
        </w:tc>
        <w:tc>
          <w:tcPr>
            <w:tcW w:w="425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Всего</w:t>
            </w:r>
          </w:p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) </w:t>
            </w:r>
          </w:p>
        </w:tc>
      </w:tr>
      <w:tr w:rsidR="001F6C78" w:rsidTr="00BD563B">
        <w:trPr>
          <w:trHeight w:val="186"/>
        </w:trPr>
        <w:tc>
          <w:tcPr>
            <w:tcW w:w="470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2 </w:t>
            </w:r>
          </w:p>
        </w:tc>
        <w:tc>
          <w:tcPr>
            <w:tcW w:w="940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3    </w:t>
            </w:r>
          </w:p>
        </w:tc>
        <w:tc>
          <w:tcPr>
            <w:tcW w:w="150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 4       </w:t>
            </w:r>
          </w:p>
        </w:tc>
        <w:tc>
          <w:tcPr>
            <w:tcW w:w="103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5    </w:t>
            </w:r>
          </w:p>
        </w:tc>
        <w:tc>
          <w:tcPr>
            <w:tcW w:w="112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   6  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8 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9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11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12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14  </w:t>
            </w:r>
          </w:p>
        </w:tc>
        <w:tc>
          <w:tcPr>
            <w:tcW w:w="658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15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19 </w:t>
            </w:r>
          </w:p>
        </w:tc>
        <w:tc>
          <w:tcPr>
            <w:tcW w:w="752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20  </w:t>
            </w:r>
          </w:p>
        </w:tc>
        <w:tc>
          <w:tcPr>
            <w:tcW w:w="564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21 </w:t>
            </w:r>
          </w:p>
        </w:tc>
        <w:tc>
          <w:tcPr>
            <w:tcW w:w="600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22  </w:t>
            </w:r>
          </w:p>
        </w:tc>
        <w:tc>
          <w:tcPr>
            <w:tcW w:w="709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 23  </w:t>
            </w:r>
          </w:p>
        </w:tc>
        <w:tc>
          <w:tcPr>
            <w:tcW w:w="425" w:type="dxa"/>
            <w:tcBorders>
              <w:top w:val="nil"/>
            </w:tcBorders>
          </w:tcPr>
          <w:p w:rsidR="001F6C78" w:rsidRDefault="001F6C78" w:rsidP="007217AC">
            <w:pPr>
              <w:pStyle w:val="ConsPlusNonformat"/>
            </w:pPr>
            <w:r>
              <w:rPr>
                <w:sz w:val="14"/>
              </w:rPr>
              <w:t xml:space="preserve"> 24  </w:t>
            </w:r>
          </w:p>
        </w:tc>
      </w:tr>
    </w:tbl>
    <w:p w:rsidR="001F6C78" w:rsidRDefault="001F6C78" w:rsidP="007217AC">
      <w:pPr>
        <w:pStyle w:val="ConsPlusNormal"/>
        <w:ind w:firstLine="540"/>
        <w:jc w:val="both"/>
      </w:pPr>
    </w:p>
    <w:p w:rsidR="00243A2C" w:rsidRDefault="00243A2C" w:rsidP="007217AC"/>
    <w:sectPr w:rsidR="00243A2C" w:rsidSect="00243A2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4D" w:rsidRDefault="0094314D" w:rsidP="003009CC">
      <w:r>
        <w:separator/>
      </w:r>
    </w:p>
  </w:endnote>
  <w:endnote w:type="continuationSeparator" w:id="0">
    <w:p w:rsidR="0094314D" w:rsidRDefault="0094314D" w:rsidP="0030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1052"/>
    </w:sdtPr>
    <w:sdtContent>
      <w:p w:rsidR="002D455A" w:rsidRDefault="008B2DAB">
        <w:pPr>
          <w:pStyle w:val="a6"/>
          <w:jc w:val="right"/>
        </w:pPr>
        <w:fldSimple w:instr=" PAGE   \* MERGEFORMAT ">
          <w:r w:rsidR="004C2D2D">
            <w:rPr>
              <w:noProof/>
            </w:rPr>
            <w:t>58</w:t>
          </w:r>
        </w:fldSimple>
      </w:p>
    </w:sdtContent>
  </w:sdt>
  <w:p w:rsidR="002D455A" w:rsidRDefault="002D45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4D" w:rsidRDefault="0094314D" w:rsidP="003009CC">
      <w:r>
        <w:separator/>
      </w:r>
    </w:p>
  </w:footnote>
  <w:footnote w:type="continuationSeparator" w:id="0">
    <w:p w:rsidR="0094314D" w:rsidRDefault="0094314D" w:rsidP="00300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529"/>
    <w:multiLevelType w:val="hybridMultilevel"/>
    <w:tmpl w:val="D6306D82"/>
    <w:lvl w:ilvl="0" w:tplc="1ADA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78"/>
    <w:rsid w:val="000201F5"/>
    <w:rsid w:val="000B5688"/>
    <w:rsid w:val="000C5751"/>
    <w:rsid w:val="000E1902"/>
    <w:rsid w:val="000F65D4"/>
    <w:rsid w:val="00113D5B"/>
    <w:rsid w:val="00131667"/>
    <w:rsid w:val="00133C8A"/>
    <w:rsid w:val="001C2570"/>
    <w:rsid w:val="001D06DE"/>
    <w:rsid w:val="001F6C78"/>
    <w:rsid w:val="00215825"/>
    <w:rsid w:val="00236730"/>
    <w:rsid w:val="00243A2C"/>
    <w:rsid w:val="00243B96"/>
    <w:rsid w:val="00255F70"/>
    <w:rsid w:val="0028125C"/>
    <w:rsid w:val="002D455A"/>
    <w:rsid w:val="003009CC"/>
    <w:rsid w:val="00352FB0"/>
    <w:rsid w:val="00365871"/>
    <w:rsid w:val="00452728"/>
    <w:rsid w:val="00467BEF"/>
    <w:rsid w:val="004C2D2D"/>
    <w:rsid w:val="005127B5"/>
    <w:rsid w:val="005439B9"/>
    <w:rsid w:val="0056622F"/>
    <w:rsid w:val="00651DF2"/>
    <w:rsid w:val="0067711F"/>
    <w:rsid w:val="006D7267"/>
    <w:rsid w:val="006E4675"/>
    <w:rsid w:val="007217AC"/>
    <w:rsid w:val="00797E3E"/>
    <w:rsid w:val="007E2972"/>
    <w:rsid w:val="007F01BA"/>
    <w:rsid w:val="00831B29"/>
    <w:rsid w:val="008367B9"/>
    <w:rsid w:val="008B2DAB"/>
    <w:rsid w:val="008F27A2"/>
    <w:rsid w:val="009218A2"/>
    <w:rsid w:val="0094314D"/>
    <w:rsid w:val="00963B49"/>
    <w:rsid w:val="00991F67"/>
    <w:rsid w:val="009A025A"/>
    <w:rsid w:val="009B1B2B"/>
    <w:rsid w:val="00A377E8"/>
    <w:rsid w:val="00A62CDB"/>
    <w:rsid w:val="00AF7323"/>
    <w:rsid w:val="00B0353A"/>
    <w:rsid w:val="00B32245"/>
    <w:rsid w:val="00B92BFE"/>
    <w:rsid w:val="00BD563B"/>
    <w:rsid w:val="00BF0211"/>
    <w:rsid w:val="00BF3A78"/>
    <w:rsid w:val="00C374E8"/>
    <w:rsid w:val="00C5129C"/>
    <w:rsid w:val="00CC44D7"/>
    <w:rsid w:val="00CD6308"/>
    <w:rsid w:val="00CF3AB4"/>
    <w:rsid w:val="00D013B0"/>
    <w:rsid w:val="00D54FA6"/>
    <w:rsid w:val="00DE584B"/>
    <w:rsid w:val="00DF00AA"/>
    <w:rsid w:val="00E21A66"/>
    <w:rsid w:val="00E84CAB"/>
    <w:rsid w:val="00F2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6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A02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A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02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9A025A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9A02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035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0353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0353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035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7A56-A464-43C5-9D0B-55C2543C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58</Pages>
  <Words>19798</Words>
  <Characters>112849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2018-03-02T07:57:00Z</cp:lastPrinted>
  <dcterms:created xsi:type="dcterms:W3CDTF">2018-02-17T07:50:00Z</dcterms:created>
  <dcterms:modified xsi:type="dcterms:W3CDTF">2018-03-13T12:30:00Z</dcterms:modified>
</cp:coreProperties>
</file>