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8" w:left="0"/>
        <w:jc w:val="both"/>
        <w:outlineLvl w:val="1"/>
        <w:rPr>
          <w:sz w:val="24"/>
        </w:rPr>
      </w:pPr>
    </w:p>
    <w:p w14:paraId="04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5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6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7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8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2023743</wp:posOffset>
            </wp:positionH>
            <wp:positionV relativeFrom="page">
              <wp:posOffset>419098</wp:posOffset>
            </wp:positionV>
            <wp:extent cx="1893568" cy="1796413"/>
            <wp:effectExtent b="0" l="0" r="0" t="0"/>
            <wp:wrapNone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893568" cy="1796413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9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A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B000000">
      <w:pPr>
        <w:pStyle w:val="Style_2"/>
        <w:spacing w:after="0" w:before="0"/>
        <w:ind/>
        <w:jc w:val="center"/>
        <w:rPr>
          <w:color w:val="1F2229"/>
          <w:sz w:val="24"/>
        </w:rPr>
      </w:pPr>
      <w:r>
        <w:rPr>
          <w:color w:val="1F2229"/>
          <w:sz w:val="24"/>
        </w:rPr>
        <w:t xml:space="preserve">Волго-Донская </w:t>
      </w:r>
      <w:r>
        <w:rPr>
          <w:color w:val="1F2229"/>
          <w:sz w:val="24"/>
        </w:rPr>
        <w:t>транспортная прокуратура разъясняет</w:t>
      </w:r>
    </w:p>
    <w:p w14:paraId="0C000000">
      <w:pPr>
        <w:pStyle w:val="Style_2"/>
        <w:spacing w:after="0" w:before="0"/>
        <w:ind/>
        <w:jc w:val="center"/>
        <w:rPr>
          <w:color w:val="1F2229"/>
          <w:sz w:val="24"/>
        </w:rPr>
      </w:pPr>
    </w:p>
    <w:p w14:paraId="0D000000">
      <w:pPr>
        <w:pStyle w:val="Style_2"/>
        <w:spacing w:after="0" w:before="0"/>
        <w:ind/>
        <w:jc w:val="center"/>
        <w:rPr>
          <w:sz w:val="32"/>
        </w:rPr>
      </w:pPr>
      <w:r>
        <w:rPr>
          <w:rFonts w:ascii="Arial" w:hAnsi="Arial"/>
          <w:b w:val="1"/>
          <w:sz w:val="51"/>
        </w:rPr>
        <w:t xml:space="preserve"> «Памятка по профилактике и предупреждению мошенничества</w:t>
      </w:r>
      <w:r>
        <w:rPr>
          <w:rFonts w:ascii="Arial" w:hAnsi="Arial"/>
          <w:b w:val="1"/>
          <w:sz w:val="51"/>
        </w:rPr>
        <w:t>»</w:t>
      </w:r>
    </w:p>
    <w:p w14:paraId="0E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Чтобы не оказаться жертвой мошенников необходимо знать следующее:</w:t>
      </w:r>
    </w:p>
    <w:p w14:paraId="0F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14:paraId="10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14:paraId="11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– хранить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 xml:space="preserve">-код отдельно от карты, ни в коем случае не писать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>-код на самой банковской карте;</w:t>
      </w:r>
      <w:r>
        <w:rPr>
          <w:rFonts w:ascii="Times New Roman" w:hAnsi="Times New Roman"/>
          <w:color w:val="000000"/>
          <w:sz w:val="27"/>
        </w:rPr>
        <w:t xml:space="preserve">– не сообщать </w:t>
      </w:r>
      <w:r>
        <w:rPr>
          <w:rFonts w:ascii="Times New Roman" w:hAnsi="Times New Roman"/>
          <w:color w:val="000000"/>
          <w:sz w:val="27"/>
        </w:rPr>
        <w:t>пин</w:t>
      </w:r>
      <w:r>
        <w:rPr>
          <w:rFonts w:ascii="Times New Roman" w:hAnsi="Times New Roman"/>
          <w:color w:val="000000"/>
          <w:sz w:val="27"/>
        </w:rPr>
        <w:t>-код третьим лицам;</w:t>
      </w:r>
    </w:p>
    <w:p w14:paraId="12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остерегаться «телефонных» мошенников, которые пытаются ввести вас в заблуждение;</w:t>
      </w:r>
    </w:p>
    <w:p w14:paraId="13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14:paraId="14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внимательно читайте СМС сообщения приходящие от банка;</w:t>
      </w:r>
    </w:p>
    <w:p w14:paraId="15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никогда и никому не сообщайте пароли, и секретные коды, которые приходят вам в СМС сообщении от банка;</w:t>
      </w:r>
    </w:p>
    <w:p w14:paraId="16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помните, что только мошенники спрашивают секретные пароли, которые приходят к вам в СМС сообщении от банка;</w:t>
      </w:r>
    </w:p>
    <w:p w14:paraId="17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сотрудники банка никогда не попросят вас пройти к банкомату;</w:t>
      </w:r>
    </w:p>
    <w:p w14:paraId="18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если вас попросили пройти с банковской картой к банкомату, то это очевидно мошенники;</w:t>
      </w:r>
    </w:p>
    <w:p w14:paraId="19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не покупайте в интернет – магазинах товар по явно заниженной стоимости, так как это очевидно мошенники;</w:t>
      </w:r>
    </w:p>
    <w:p w14:paraId="1A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узнайте действительно ли он просит у вас деньги;</w:t>
      </w:r>
    </w:p>
    <w:p w14:paraId="1B000000">
      <w:pPr>
        <w:spacing w:after="0" w:line="375" w:lineRule="atLeast"/>
        <w:ind w:firstLine="283" w:left="0"/>
        <w:jc w:val="both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– в сети «Интернет» не переходите по ссылкам на неизвестные сайты.</w:t>
      </w:r>
    </w:p>
    <w:p w14:paraId="1C000000">
      <w:pPr>
        <w:spacing w:after="150" w:line="375" w:lineRule="atLeast"/>
        <w:ind w:firstLine="300" w:left="0"/>
        <w:jc w:val="both"/>
        <w:rPr>
          <w:rFonts w:ascii="Times New Roman" w:hAnsi="Times New Roman"/>
          <w:color w:val="000000"/>
          <w:sz w:val="27"/>
        </w:rPr>
      </w:pPr>
    </w:p>
    <w:p w14:paraId="1D000000">
      <w:pPr>
        <w:pStyle w:val="Style_2"/>
        <w:spacing w:after="0" w:before="0"/>
        <w:ind/>
        <w:jc w:val="center"/>
        <w:rPr>
          <w:sz w:val="32"/>
        </w:rPr>
      </w:pPr>
      <w:r>
        <w:rPr>
          <w:rFonts w:ascii="Arial" w:hAnsi="Arial"/>
          <w:color w:val="3F3F3F"/>
          <w:sz w:val="24"/>
        </w:rPr>
        <w:drawing>
          <wp:inline>
            <wp:extent cx="7178040" cy="5129306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178040" cy="512930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E000000">
      <w:pPr>
        <w:pStyle w:val="Style_2"/>
        <w:spacing w:after="0" w:before="0"/>
        <w:ind/>
        <w:jc w:val="both"/>
        <w:rPr>
          <w:color w:val="1F2229"/>
          <w:sz w:val="24"/>
        </w:rPr>
      </w:pPr>
      <w:r>
        <w:rPr>
          <w:color w:val="1F2229"/>
          <w:sz w:val="24"/>
        </w:rPr>
        <w:t xml:space="preserve"> </w:t>
      </w:r>
    </w:p>
    <w:p w14:paraId="1F000000">
      <w:pPr>
        <w:pStyle w:val="Style_3"/>
        <w:spacing w:after="0" w:before="0"/>
        <w:ind/>
        <w:jc w:val="both"/>
        <w:rPr>
          <w:color w:val="1F2229"/>
        </w:rPr>
      </w:pPr>
    </w:p>
    <w:p w14:paraId="20000000">
      <w:pPr>
        <w:pStyle w:val="Style_3"/>
        <w:spacing w:after="0" w:before="0"/>
        <w:ind/>
        <w:jc w:val="both"/>
        <w:rPr>
          <w:color w:val="1F2229"/>
        </w:rPr>
      </w:pPr>
    </w:p>
    <w:p w14:paraId="21000000">
      <w:pPr>
        <w:pStyle w:val="Style_3"/>
        <w:spacing w:after="0" w:before="0"/>
        <w:ind/>
        <w:jc w:val="both"/>
        <w:rPr>
          <w:color w:val="1F2229"/>
        </w:rPr>
      </w:pPr>
    </w:p>
    <w:p w14:paraId="22000000">
      <w:pPr>
        <w:pStyle w:val="Style_3"/>
        <w:spacing w:after="0" w:before="0"/>
        <w:ind/>
        <w:jc w:val="both"/>
        <w:rPr>
          <w:color w:val="1F2229"/>
        </w:rPr>
      </w:pPr>
    </w:p>
    <w:p w14:paraId="23000000">
      <w:pPr>
        <w:ind/>
        <w:jc w:val="both"/>
        <w:rPr>
          <w:sz w:val="24"/>
        </w:rPr>
      </w:pPr>
    </w:p>
    <w:sectPr>
      <w:headerReference r:id="rId1" w:type="default"/>
      <w:pgSz w:h="16838" w:orient="portrait" w:w="11906"/>
      <w:pgMar w:bottom="822" w:footer="709" w:gutter="0" w:header="709" w:left="113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4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3" w:type="paragraph">
    <w:name w:val="Normal (Web)"/>
    <w:basedOn w:val="Style_4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4_ch"/>
    <w:link w:val="Style_3"/>
    <w:rPr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Body Text"/>
    <w:basedOn w:val="Style_4"/>
    <w:link w:val="Style_12_ch"/>
    <w:pPr>
      <w:spacing w:after="120"/>
      <w:ind/>
    </w:pPr>
  </w:style>
  <w:style w:styleId="Style_12_ch" w:type="character">
    <w:name w:val="Body Text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Hashtag"/>
    <w:link w:val="Style_15_ch"/>
    <w:rPr>
      <w:color w:val="605E5C"/>
      <w:shd w:fill="E1DFDD" w:val="clear"/>
    </w:rPr>
  </w:style>
  <w:style w:styleId="Style_15_ch" w:type="character">
    <w:name w:val="Hashtag"/>
    <w:link w:val="Style_15"/>
    <w:rPr>
      <w:color w:val="605E5C"/>
      <w:shd w:fill="E1DFDD" w:val="clear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6" w:type="paragraph">
    <w:name w:val="heading 5"/>
    <w:next w:val="Style_4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ody Text Indent 2"/>
    <w:basedOn w:val="Style_4"/>
    <w:link w:val="Style_17_ch"/>
    <w:pPr>
      <w:widowControl w:val="1"/>
      <w:spacing w:after="120" w:line="480" w:lineRule="auto"/>
      <w:ind w:firstLine="0" w:left="283"/>
    </w:pPr>
    <w:rPr>
      <w:sz w:val="28"/>
    </w:rPr>
  </w:style>
  <w:style w:styleId="Style_17_ch" w:type="character">
    <w:name w:val="Body Text Indent 2"/>
    <w:basedOn w:val="Style_4_ch"/>
    <w:link w:val="Style_17"/>
    <w:rPr>
      <w:sz w:val="28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4_ch"/>
    <w:link w:val="Style_18"/>
  </w:style>
  <w:style w:styleId="Style_19" w:type="paragraph">
    <w:name w:val="heading 1"/>
    <w:next w:val="Style_4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563C1"/>
      <w:u w:val="single"/>
    </w:rPr>
  </w:style>
  <w:style w:styleId="Style_20_ch" w:type="character">
    <w:name w:val="Hyperlink"/>
    <w:link w:val="Style_20"/>
    <w:rPr>
      <w:color w:val="0563C1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4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4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4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4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4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4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ConsPlusNonformat"/>
    <w:link w:val="Style_30_ch"/>
    <w:pPr>
      <w:widowControl w:val="0"/>
      <w:ind/>
    </w:pPr>
    <w:rPr>
      <w:rFonts w:ascii="Courier New" w:hAnsi="Courier New"/>
    </w:rPr>
  </w:style>
  <w:style w:styleId="Style_30_ch" w:type="character">
    <w:name w:val="ConsPlusNonformat"/>
    <w:link w:val="Style_30"/>
    <w:rPr>
      <w:rFonts w:ascii="Courier New" w:hAnsi="Courier New"/>
    </w:rPr>
  </w:style>
  <w:style w:styleId="Style_2" w:type="paragraph">
    <w:name w:val="heading 2"/>
    <w:basedOn w:val="Style_4"/>
    <w:link w:val="Style_2_ch"/>
    <w:uiPriority w:val="9"/>
    <w:qFormat/>
    <w:pPr>
      <w:widowControl w:val="1"/>
      <w:spacing w:afterAutospacing="on" w:beforeAutospacing="on"/>
      <w:ind/>
      <w:outlineLvl w:val="1"/>
    </w:pPr>
    <w:rPr>
      <w:b w:val="1"/>
      <w:sz w:val="36"/>
    </w:rPr>
  </w:style>
  <w:style w:styleId="Style_2_ch" w:type="character">
    <w:name w:val="heading 2"/>
    <w:basedOn w:val="Style_4_ch"/>
    <w:link w:val="Style_2"/>
    <w:rPr>
      <w:b w:val="1"/>
      <w:sz w:val="36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2.png" Type="http://schemas.openxmlformats.org/officeDocument/2006/relationships/imag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2026-01-12T05:22:17Z</dcterms:modified>
</cp:coreProperties>
</file>