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4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rFonts w:ascii="Times New Roman" w:hAnsi="Times New Roman"/>
          <w:sz w:val="28"/>
        </w:rPr>
        <w:drawing>
          <wp:inline>
            <wp:extent cx="1893568" cy="1796413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893568" cy="179641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6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color w:val="1F2229"/>
          <w:sz w:val="24"/>
        </w:rPr>
        <w:t xml:space="preserve">Волго-Донская </w:t>
      </w:r>
      <w:r>
        <w:rPr>
          <w:color w:val="1F2229"/>
          <w:sz w:val="24"/>
        </w:rPr>
        <w:t>транспортная прокуратура разъясняет</w:t>
      </w:r>
    </w:p>
    <w:p w14:paraId="07000000">
      <w:pPr>
        <w:pStyle w:val="Style_2"/>
        <w:spacing w:after="0" w:before="0"/>
        <w:ind/>
        <w:jc w:val="center"/>
        <w:rPr>
          <w:sz w:val="32"/>
        </w:rPr>
      </w:pPr>
      <w:r>
        <w:rPr>
          <w:sz w:val="32"/>
        </w:rPr>
        <w:t>«Безопасность в сфере использования информационно-коммуникационных технологий»</w:t>
      </w:r>
    </w:p>
    <w:p w14:paraId="08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 xml:space="preserve"> </w:t>
      </w:r>
    </w:p>
    <w:p w14:paraId="09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Установите антивирусные программы</w:t>
      </w:r>
    </w:p>
    <w:p w14:paraId="0A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Вирус – это вредоносная программа, которая проникает на ваш компьютер, ноутбук или смартфон различными способами. Она способна не только помешать работе, например, сделать недоступной часть постоянной памяти, но и похитить конфиденциальную информацию: логины, пароли, банковские реквизиты. Для защиты от вирусов существуют антивирусы. Важно не просто пользоваться ими, но и периодически обновлять их базы данных, ведь создатели вредоносных программ то и дело запускают в интернет свои новые разработки.</w:t>
      </w:r>
    </w:p>
    <w:p w14:paraId="0B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Используйте сложные логины и пароли</w:t>
      </w:r>
    </w:p>
    <w:p w14:paraId="0C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Хороший логин и пароль – это сложная комбинация, в которой используются заглавные и строчные буквы, цифры и символы. Лучше задействовать специальные программы, которые генерируют их, запоминают и надежно хранят. И желательно пользоваться разными сочетаниями логинов и паролей для разных сайтов.</w:t>
      </w:r>
    </w:p>
    <w:p w14:paraId="0D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«Разлогинивайтесь» на чужих устройствах</w:t>
      </w:r>
    </w:p>
    <w:p w14:paraId="0E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Воспользовались чужим компьютером? После этого недостаточно просто закрыть страницу, на которую вы заходили. Не забывайте предварительно выходить из всех аккаунтов, соцсетей и мессенджеров на устройстве. В противном случае человек, который сядет за этот компьютер после вас, получит возможность войти в вашу учетную запись и сделать с ней все, что ему заблагорассудится.</w:t>
      </w:r>
    </w:p>
    <w:p w14:paraId="0F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Проверяйте безопасность соединений</w:t>
      </w:r>
    </w:p>
    <w:p w14:paraId="10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Всегда обращайте внимание на то, что написано в адресной строке. Если вы видите, что адрес сайта начинается с HTTPS – все в порядке, это безопасное соединение и здесь можно вводить конфиденциальную информацию. Если же адрес начинается с HTTP – это значит, что соединение не защищено. Также слева от HTTPS должен быть значок в виде замка. Для большей уверенности в безопасности соединения можно кликнуть на него и просмотреть информацию во всплывающем окне.</w:t>
      </w:r>
    </w:p>
    <w:p w14:paraId="11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Будьте внимательны к соединениям Wi-Fi</w:t>
      </w:r>
    </w:p>
    <w:p w14:paraId="12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Общедоступные соединения есть, например, в кафе, торговых центрах и аэропортах. Не используйте их, если собираетесь вводить логины, пароли, либо совершать оплату услуг и товаров через интернет. Либо вообще не пользуйтесь ими ни при каких обстоятельствах и ограничьтесь обычным мобильным интернетом.</w:t>
      </w:r>
    </w:p>
    <w:p w14:paraId="13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Создайте две почты – для работы и личную, ограничьте информацию о себе в интернете</w:t>
      </w:r>
    </w:p>
    <w:p w14:paraId="14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Лучше не выкладывать на всеобщее обозрение свой номер телефона, адрес электронной почты и другую контактную информацию. Если это нужно сделать в связи с должностными обязанностями или поиском работы, создайте адрес электронной почты и номер телефона, которые будут использоваться только для этого. Многие социальные сети позволяют настраивать список тех, кто может просматривать ваш профиль и отправлять сообщения. Можно, например, сделать так, чтобы писать вам было разрешено только тем, с кем у вас подтверждена дружба – и при этом, конечно, стоит убедиться, что вы имеете представление о каждом своем онлайн-друге.</w:t>
      </w:r>
    </w:p>
    <w:p w14:paraId="15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Не передавайте конфиденциальные сведения</w:t>
      </w:r>
      <w:r>
        <w:rPr>
          <w:b w:val="1"/>
          <w:color w:val="1F2229"/>
        </w:rPr>
        <w:t xml:space="preserve"> и не храните сканы документов</w:t>
      </w:r>
      <w:r>
        <w:rPr>
          <w:b w:val="1"/>
          <w:color w:val="1F2229"/>
        </w:rPr>
        <w:t xml:space="preserve"> </w:t>
      </w:r>
    </w:p>
    <w:p w14:paraId="16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 xml:space="preserve">Не пересылайте пароли, логины, </w:t>
      </w:r>
      <w:r>
        <w:rPr>
          <w:color w:val="1F2229"/>
        </w:rPr>
        <w:t>сканы и фотографии документов, ПИН-коды и прочую подобную информацию в мессенджерах, чатах или по электронной почте. Не делайте этого, даже если ваш собеседник утверждает, что он – представитель службы безопасности банка. Если есть сомнения, лучше перезвоните в ваш банк или иную организацию, сотрудником которой представляется человек, и уточните информацию. Если такая необходимость все же возникла, например, по работе или если нужно дистанционно направить заявление, после удалите письмо или сообщение в мессенджере. Но перед этим убедитесь, что адресат получил документы.</w:t>
      </w:r>
    </w:p>
    <w:p w14:paraId="17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открывайте подозрительные письма</w:t>
      </w:r>
    </w:p>
    <w:p w14:paraId="18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Прежде чем открыть письмо, пришедшее на электронную почту, прочитайте заголовок и посмотрите, с какого адреса оно было отправлено. Если тема вам неинтересна, заголовок составлен с грубыми ошибками, адрес представляет собой хаотичное нагромождение символов или напоминает название вашего банка, но с переставленными буквами, сразу отправляйте письмо в корзину. И никогда не открывайте файлы .exe в подозрительных письмах.</w:t>
      </w:r>
    </w:p>
    <w:p w14:paraId="19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переходите по подозрительным ссылкам</w:t>
      </w:r>
    </w:p>
    <w:p w14:paraId="1A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Даже если всплывающая ссылка обещает что-то очень интересное и выгодное, лучше не кликать на нее. Если ссылку прислал вам знакомый, причем без каких-либо комментариев, сначала уточните, что он имел в виду. Возможно, его взломали, и теперь мошенники используют его профиль для рассылки вредоносных программ.</w:t>
      </w:r>
    </w:p>
    <w:p w14:paraId="1B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Не устанавливайте сомнительные приложения</w:t>
      </w:r>
    </w:p>
    <w:p w14:paraId="1C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Есть два безопасных источника приложений:</w:t>
      </w:r>
    </w:p>
    <w:p w14:paraId="1D000000">
      <w:pPr>
        <w:pStyle w:val="Style_3"/>
        <w:numPr>
          <w:ilvl w:val="0"/>
          <w:numId w:val="1"/>
        </w:numPr>
        <w:spacing w:after="0" w:before="0"/>
        <w:ind w:firstLine="360" w:left="0"/>
        <w:jc w:val="both"/>
        <w:rPr>
          <w:color w:val="1F2229"/>
        </w:rPr>
      </w:pPr>
      <w:r>
        <w:rPr>
          <w:color w:val="1F2229"/>
        </w:rPr>
        <w:t>официальные магазины, созданные Apple, Google, Microsoft и другими подобными компаниями;</w:t>
      </w:r>
    </w:p>
    <w:p w14:paraId="1E000000">
      <w:pPr>
        <w:pStyle w:val="Style_3"/>
        <w:numPr>
          <w:ilvl w:val="0"/>
          <w:numId w:val="1"/>
        </w:numPr>
        <w:spacing w:after="0" w:before="0"/>
        <w:ind w:firstLine="360" w:left="0"/>
        <w:jc w:val="both"/>
        <w:rPr>
          <w:color w:val="1F2229"/>
        </w:rPr>
      </w:pPr>
      <w:r>
        <w:rPr>
          <w:color w:val="1F2229"/>
        </w:rPr>
        <w:t>официальные сайты компаний, разработавших приложения.</w:t>
      </w:r>
    </w:p>
    <w:p w14:paraId="1F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Установка приложений из других источников, в том числе различных ломаных и пиратских версий, может закончиться тем, что вам придется тщательно чистить компьютер или телефон от вирусов.</w:t>
      </w:r>
    </w:p>
    <w:p w14:paraId="20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И со знакомыми будьте аккуратнее</w:t>
      </w:r>
    </w:p>
    <w:p w14:paraId="21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Люди и общение бывают разными. И совместные фотографии, видео, цитаты из переписок могут быть использованы против вас. Поэтому прежде чем отправить что-то личное даже хорошо знакомому человеку, подумайте, не превратится ли в последующем этот контент в компромат.</w:t>
      </w:r>
    </w:p>
    <w:p w14:paraId="22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>Блокируйте подозрительных пользователей</w:t>
      </w:r>
    </w:p>
    <w:p w14:paraId="23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Если у вас появились подозрения, что тот, кто пишет вам в интернете – мошенник, смело блокируйте его. Это не займет много времени, но поможет сберечь нервы и денежные средства. Многие из мошенников знают, как вызвать жалость, обмануть, запугать и заговорить человека. Поэтому с такими людьми лучше даже не вести бесед и смело отправлять в черный список. Также у нас есть удобная услуга «</w:t>
      </w:r>
      <w:r>
        <w:rPr>
          <w:rStyle w:val="Style_4_ch"/>
          <w:color w:val="1F2229"/>
          <w:u w:val="none"/>
        </w:rPr>
        <w:fldChar w:fldCharType="begin"/>
      </w:r>
      <w:r>
        <w:rPr>
          <w:rStyle w:val="Style_4_ch"/>
          <w:color w:val="1F2229"/>
          <w:u w:val="none"/>
        </w:rPr>
        <w:instrText>HYPERLINK "http://tele2.ru/option/safe-mode"</w:instrText>
      </w:r>
      <w:r>
        <w:rPr>
          <w:rStyle w:val="Style_4_ch"/>
          <w:color w:val="1F2229"/>
          <w:u w:val="none"/>
        </w:rPr>
        <w:fldChar w:fldCharType="separate"/>
      </w:r>
      <w:r>
        <w:rPr>
          <w:rStyle w:val="Style_4_ch"/>
          <w:color w:val="1F2229"/>
          <w:u w:val="none"/>
        </w:rPr>
        <w:t>Безопасный режим</w:t>
      </w:r>
      <w:r>
        <w:rPr>
          <w:rStyle w:val="Style_4_ch"/>
          <w:color w:val="1F2229"/>
          <w:u w:val="none"/>
        </w:rPr>
        <w:fldChar w:fldCharType="end"/>
      </w:r>
      <w:r>
        <w:rPr>
          <w:color w:val="1F2229"/>
        </w:rPr>
        <w:t>», подключив которую, нежелательные сообщения, спам и интернет-подписки будут блокироваться автоматически.</w:t>
      </w:r>
    </w:p>
    <w:p w14:paraId="24000000">
      <w:pPr>
        <w:pStyle w:val="Style_3"/>
        <w:spacing w:after="0" w:before="0"/>
        <w:ind/>
        <w:jc w:val="both"/>
        <w:rPr>
          <w:b w:val="1"/>
          <w:color w:val="1F2229"/>
        </w:rPr>
      </w:pPr>
      <w:r>
        <w:rPr>
          <w:b w:val="1"/>
          <w:color w:val="1F2229"/>
        </w:rPr>
        <w:t>Создайте отдельную карту для платежей в интернете</w:t>
      </w:r>
    </w:p>
    <w:p w14:paraId="25000000">
      <w:pPr>
        <w:pStyle w:val="Style_3"/>
        <w:spacing w:after="0" w:before="0"/>
        <w:ind/>
        <w:jc w:val="both"/>
        <w:rPr>
          <w:color w:val="1F2229"/>
        </w:rPr>
      </w:pPr>
      <w:r>
        <w:rPr>
          <w:color w:val="1F2229"/>
        </w:rPr>
        <w:t>Необязательно вводить данные вашей основной банковской карты в интернет-магазинах. Зарегистрируйте отдельную, с которой вы будете оплачивать все онлайн-покупки, и не храните на ней большие суммы. Если ее реквизиты как-то попадут к мошенникам, ваши финансовые потери не будут слишком серьезными.</w:t>
      </w:r>
    </w:p>
    <w:p w14:paraId="26000000">
      <w:pPr>
        <w:pStyle w:val="Style_3"/>
        <w:spacing w:after="0" w:before="0"/>
        <w:ind/>
        <w:jc w:val="center"/>
        <w:rPr>
          <w:b w:val="1"/>
          <w:color w:val="1F2229"/>
        </w:rPr>
      </w:pPr>
      <w:r>
        <w:rPr>
          <w:b w:val="1"/>
          <w:color w:val="1F2229"/>
        </w:rPr>
        <w:t>Будьте осторожны и внимательны!</w:t>
      </w:r>
    </w:p>
    <w:sectPr>
      <w:headerReference r:id="rId1" w:type="default"/>
      <w:pgSz w:h="16838" w:orient="portrait" w:w="11906"/>
      <w:pgMar w:bottom="822" w:footer="709" w:gutter="0" w:header="709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5_ch"/>
    <w:link w:val="Style_3"/>
    <w:rPr>
      <w:sz w:val="24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footer"/>
    <w:basedOn w:val="Style_5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563C1"/>
      <w:u w:val="single"/>
    </w:rPr>
  </w:style>
  <w:style w:styleId="Style_4_ch" w:type="character">
    <w:name w:val="Hyperlink"/>
    <w:link w:val="Style_4"/>
    <w:rPr>
      <w:color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ashtag"/>
    <w:link w:val="Style_23_ch"/>
    <w:rPr>
      <w:color w:val="605E5C"/>
      <w:shd w:fill="E1DFDD" w:val="clear"/>
    </w:rPr>
  </w:style>
  <w:style w:styleId="Style_23_ch" w:type="character">
    <w:name w:val="Hashtag"/>
    <w:link w:val="Style_23"/>
    <w:rPr>
      <w:color w:val="605E5C"/>
      <w:shd w:fill="E1DFDD" w:val="clear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ody Text"/>
    <w:basedOn w:val="Style_5"/>
    <w:link w:val="Style_25_ch"/>
    <w:pPr>
      <w:spacing w:after="120"/>
      <w:ind/>
    </w:pPr>
  </w:style>
  <w:style w:styleId="Style_25_ch" w:type="character">
    <w:name w:val="Body Text"/>
    <w:basedOn w:val="Style_5_ch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Body Text Indent 2"/>
    <w:basedOn w:val="Style_5"/>
    <w:link w:val="Style_30_ch"/>
    <w:pPr>
      <w:widowControl w:val="1"/>
      <w:spacing w:after="120" w:line="480" w:lineRule="auto"/>
      <w:ind w:firstLine="0" w:left="283"/>
    </w:pPr>
    <w:rPr>
      <w:sz w:val="28"/>
    </w:rPr>
  </w:style>
  <w:style w:styleId="Style_30_ch" w:type="character">
    <w:name w:val="Body Text Indent 2"/>
    <w:basedOn w:val="Style_5_ch"/>
    <w:link w:val="Style_30"/>
    <w:rPr>
      <w:sz w:val="28"/>
    </w:rPr>
  </w:style>
  <w:style w:styleId="Style_2" w:type="paragraph">
    <w:name w:val="heading 2"/>
    <w:basedOn w:val="Style_5"/>
    <w:link w:val="Style_2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_ch" w:type="character">
    <w:name w:val="heading 2"/>
    <w:basedOn w:val="Style_5_ch"/>
    <w:link w:val="Style_2"/>
    <w:rPr>
      <w:b w:val="1"/>
      <w:sz w:val="3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2026-01-12T05:21:29Z</dcterms:modified>
</cp:coreProperties>
</file>