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26" w:rsidRPr="00AC4626" w:rsidRDefault="00AC4626" w:rsidP="00AC4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71442B" w:rsidRPr="00714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AC46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«налог на профессиональный доход»</w:t>
      </w:r>
    </w:p>
    <w:p w:rsidR="00AC4626" w:rsidRPr="00905C09" w:rsidRDefault="0071442B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C4626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="00AC4626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AC4626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который можно применять с 2019 года. Действовать этот режим будет в течение 10 лет. Пока он вводится в 23 регионах России.</w:t>
      </w:r>
    </w:p>
    <w:p w:rsidR="00AC4626" w:rsidRPr="00905C09" w:rsidRDefault="0071442B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4626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71442B" w:rsidRPr="00905C09" w:rsidRDefault="0071442B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69F7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Простая регистрация через интернет. Регистрация без визита в инспекцию: в мобильном приложении, на сайте ФНС России, через банк или портал </w:t>
      </w:r>
      <w:proofErr w:type="spellStart"/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626" w:rsidRPr="00905C09" w:rsidRDefault="00AC4626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Выгодные налоговые ставки 4% — с доходов от физлиц. 6% — с доходов от </w:t>
      </w:r>
      <w:proofErr w:type="spellStart"/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ИП. Других обязательных платежей нет.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обязанности уплачивать</w:t>
      </w:r>
      <w:proofErr w:type="gramEnd"/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фиксированные взносы на пенсионное и медицинское страхование.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вычета — 10 000 рублей. Ставка 4% уменьшается до 3%, ставка 6% уменьшается до 4%. Расчет автоматический.</w:t>
      </w:r>
    </w:p>
    <w:p w:rsidR="0071442B" w:rsidRPr="00905C09" w:rsidRDefault="004B69F7" w:rsidP="0071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442B" w:rsidRPr="0090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начисляется автоматически в приложении. Уплата — не позднее 25 числа следующего месяца.</w:t>
      </w:r>
    </w:p>
    <w:p w:rsidR="0071442B" w:rsidRPr="00905C09" w:rsidRDefault="004B69F7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1442B" w:rsidRPr="00905C0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71442B" w:rsidRPr="0090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42B" w:rsidRPr="00905C09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="0071442B" w:rsidRPr="00905C09">
        <w:rPr>
          <w:rFonts w:ascii="Times New Roman" w:hAnsi="Times New Roman" w:cs="Times New Roman"/>
          <w:sz w:val="28"/>
          <w:szCs w:val="28"/>
        </w:rPr>
        <w:t xml:space="preserve"> могут применять физлица и индивидуальные предприниматели (</w:t>
      </w:r>
      <w:proofErr w:type="spellStart"/>
      <w:r w:rsidR="0071442B" w:rsidRPr="00905C09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71442B" w:rsidRPr="00905C09">
        <w:rPr>
          <w:rFonts w:ascii="Times New Roman" w:hAnsi="Times New Roman" w:cs="Times New Roman"/>
          <w:sz w:val="28"/>
          <w:szCs w:val="28"/>
        </w:rPr>
        <w:t>), у которых одновременно соблюдаются следующие условия:</w:t>
      </w:r>
    </w:p>
    <w:p w:rsidR="0071442B" w:rsidRPr="00905C09" w:rsidRDefault="0071442B" w:rsidP="00714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>Они получают доход от самостоятельного ведения деятельности или использования имущества.</w:t>
      </w:r>
    </w:p>
    <w:p w:rsidR="0071442B" w:rsidRPr="00905C09" w:rsidRDefault="0071442B" w:rsidP="00714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Ведут деятельность в регионе проведения эксперимента.</w:t>
      </w:r>
    </w:p>
    <w:p w:rsidR="0071442B" w:rsidRPr="00905C09" w:rsidRDefault="0071442B" w:rsidP="00714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При ведении этой деятельности не имеют работодателя, с которым заключен трудовой договор.</w:t>
      </w:r>
    </w:p>
    <w:p w:rsidR="0071442B" w:rsidRPr="00905C09" w:rsidRDefault="0071442B" w:rsidP="00714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lastRenderedPageBreak/>
        <w:t>Не привлекают для этой деятельности наемных работников по трудовым договорам.</w:t>
      </w:r>
    </w:p>
    <w:p w:rsidR="009E76D1" w:rsidRPr="00905C09" w:rsidRDefault="0071442B" w:rsidP="00714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  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 Способы регистрации: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 1.Бесплатное мобильное приложение «Мой налог»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 2.Кабинет налогоплательщика «Налога на профессиональный доход» на сайте ФНС России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3.Уполномоченные банки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4.С помощью учетной записи Единого портала государственных и муниципальных услуг</w:t>
      </w:r>
    </w:p>
    <w:p w:rsidR="0071442B" w:rsidRPr="00905C09" w:rsidRDefault="0071442B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71442B" w:rsidRPr="00905C09" w:rsidRDefault="004B69F7" w:rsidP="0071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09">
        <w:rPr>
          <w:rFonts w:ascii="Times New Roman" w:hAnsi="Times New Roman" w:cs="Times New Roman"/>
          <w:sz w:val="28"/>
          <w:szCs w:val="28"/>
        </w:rPr>
        <w:t xml:space="preserve">          Подробная информация размещена на сайте</w:t>
      </w:r>
      <w:r w:rsidR="000359C3" w:rsidRPr="00905C09">
        <w:rPr>
          <w:rFonts w:ascii="Times New Roman" w:hAnsi="Times New Roman" w:cs="Times New Roman"/>
          <w:sz w:val="28"/>
          <w:szCs w:val="28"/>
        </w:rPr>
        <w:t xml:space="preserve"> ФНС</w:t>
      </w:r>
      <w:r w:rsidRPr="00905C09">
        <w:rPr>
          <w:rFonts w:ascii="Times New Roman" w:hAnsi="Times New Roman" w:cs="Times New Roman"/>
          <w:sz w:val="28"/>
          <w:szCs w:val="28"/>
        </w:rPr>
        <w:t>:</w:t>
      </w:r>
      <w:r w:rsidR="000359C3" w:rsidRPr="00905C09">
        <w:rPr>
          <w:rFonts w:ascii="Times New Roman" w:hAnsi="Times New Roman" w:cs="Times New Roman"/>
          <w:sz w:val="28"/>
          <w:szCs w:val="28"/>
        </w:rPr>
        <w:t xml:space="preserve"> </w:t>
      </w:r>
      <w:r w:rsidR="000359C3" w:rsidRPr="00905C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59C3" w:rsidRPr="00905C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59C3" w:rsidRPr="00905C09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359C3" w:rsidRPr="00905C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59C3" w:rsidRPr="00905C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59C3" w:rsidRPr="00905C09">
        <w:rPr>
          <w:rFonts w:ascii="Times New Roman" w:hAnsi="Times New Roman" w:cs="Times New Roman"/>
          <w:sz w:val="28"/>
          <w:szCs w:val="28"/>
        </w:rPr>
        <w:t>.</w:t>
      </w:r>
      <w:r w:rsidRPr="00905C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442B" w:rsidRPr="0090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28"/>
    <w:multiLevelType w:val="hybridMultilevel"/>
    <w:tmpl w:val="B94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6"/>
    <w:rsid w:val="000359C3"/>
    <w:rsid w:val="004B69F7"/>
    <w:rsid w:val="005031F7"/>
    <w:rsid w:val="0071442B"/>
    <w:rsid w:val="00905C09"/>
    <w:rsid w:val="009E76D1"/>
    <w:rsid w:val="00A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6183-00-902</dc:creator>
  <cp:lastModifiedBy>user31</cp:lastModifiedBy>
  <cp:revision>2</cp:revision>
  <cp:lastPrinted>2020-04-21T12:44:00Z</cp:lastPrinted>
  <dcterms:created xsi:type="dcterms:W3CDTF">2020-04-22T08:39:00Z</dcterms:created>
  <dcterms:modified xsi:type="dcterms:W3CDTF">2020-04-22T08:39:00Z</dcterms:modified>
</cp:coreProperties>
</file>