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08" w:rsidRDefault="007D0908" w:rsidP="007D09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0A8A3F" wp14:editId="14665487">
            <wp:extent cx="1714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908" w:rsidRPr="007D0908" w:rsidRDefault="007D0908" w:rsidP="007D0908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5A6B">
        <w:rPr>
          <w:rFonts w:ascii="Times New Roman" w:hAnsi="Times New Roman" w:cs="Times New Roman"/>
          <w:b/>
          <w:sz w:val="20"/>
          <w:szCs w:val="20"/>
        </w:rPr>
        <w:t xml:space="preserve">Пресс-релиз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23</w:t>
      </w:r>
      <w:r>
        <w:rPr>
          <w:rFonts w:ascii="Times New Roman" w:hAnsi="Times New Roman" w:cs="Times New Roman"/>
          <w:b/>
          <w:sz w:val="20"/>
          <w:szCs w:val="20"/>
        </w:rPr>
        <w:t>.10</w:t>
      </w:r>
      <w:r w:rsidRPr="00185A6B">
        <w:rPr>
          <w:rFonts w:ascii="Times New Roman" w:hAnsi="Times New Roman" w:cs="Times New Roman"/>
          <w:b/>
          <w:sz w:val="20"/>
          <w:szCs w:val="20"/>
        </w:rPr>
        <w:t>.2025</w:t>
      </w:r>
    </w:p>
    <w:p w:rsidR="007D0908" w:rsidRDefault="007D0908" w:rsidP="00061E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17F6F" w:rsidRPr="00061EFE" w:rsidRDefault="00654BE8" w:rsidP="00061E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61EFE">
        <w:rPr>
          <w:rFonts w:ascii="Times New Roman" w:hAnsi="Times New Roman" w:cs="Times New Roman"/>
          <w:b/>
          <w:bCs/>
          <w:sz w:val="28"/>
          <w:szCs w:val="28"/>
        </w:rPr>
        <w:t>Можно ли исключить сведения о персональных данных из ЕГРН</w:t>
      </w:r>
      <w:r w:rsidR="00B17F6F" w:rsidRPr="00061EF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061EFE" w:rsidRPr="00654BE8" w:rsidRDefault="00061EFE" w:rsidP="00061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4BE8" w:rsidRPr="00654BE8" w:rsidRDefault="00654BE8" w:rsidP="00654BE8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обработки персональных данных предусмотрены статьей 6</w:t>
      </w:r>
      <w:r w:rsidRPr="00654B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54B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27.07.2006 № 152-ФЗ «О персональных данных».</w:t>
      </w:r>
    </w:p>
    <w:p w:rsidR="00654BE8" w:rsidRPr="00654BE8" w:rsidRDefault="00654BE8" w:rsidP="00654BE8">
      <w:pPr>
        <w:tabs>
          <w:tab w:val="left" w:pos="340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положениями пункта 2 части 1 статьи 6 Закона о персональных данных признается правомерной обработка персональных данных для достижения целей и задач,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:rsidR="00654BE8" w:rsidRPr="00654BE8" w:rsidRDefault="00654BE8" w:rsidP="00654B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4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ч.ч. 2, 5 ст. 1 </w:t>
      </w:r>
      <w:r w:rsidRPr="003C3130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Федерального закона от 13.07</w:t>
      </w:r>
      <w:r w:rsidRPr="00550D68">
        <w:rPr>
          <w:rFonts w:ascii="Times New Roman" w:eastAsia="Calibri" w:hAnsi="Times New Roman" w:cs="Times New Roman"/>
          <w:color w:val="000000"/>
          <w:sz w:val="28"/>
          <w:szCs w:val="28"/>
        </w:rPr>
        <w:t>.2015 № 218-ФЗ «О государственной регистрации недвижимости»</w:t>
      </w:r>
      <w:r w:rsidR="00BD1F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4BE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государственный реестр недвижимости является сводом достоверных систематизированных сведений об учтенном в соответствии с Законом недвижимом имуществе, о зарегистрированных правах на такое недвижимое имущество, основаниях их возникновения, правообладателях, а также иных установленных в соответствии с Законом сведений.</w:t>
      </w:r>
    </w:p>
    <w:p w:rsidR="00654BE8" w:rsidRPr="00654BE8" w:rsidRDefault="00654BE8" w:rsidP="00654BE8">
      <w:pPr>
        <w:autoSpaceDE w:val="0"/>
        <w:autoSpaceDN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положениям частей 11, 15 статьи 10.1 Закона о персональных данных запреты субъекта персональных данных на обработку, а также условия обработки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Федерации; не требуется получение согласия на распространение персональных данных, когда это необходимо для реализации полномочий органов публичной власти.</w:t>
      </w:r>
    </w:p>
    <w:p w:rsidR="00654BE8" w:rsidRPr="00654BE8" w:rsidRDefault="00BD1F74" w:rsidP="00654BE8">
      <w:pPr>
        <w:autoSpaceDE w:val="0"/>
        <w:autoSpaceDN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4BE8" w:rsidRPr="00654B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оскольку органом регистрации прав осуществляется обработка персональных данных для достижения целей и задач, предусмотренных Законом о регистрации недвижимости, то отсутствие согласия субъекта персональных данных, а также требование субъекта персональных данных не являются основаниями для уничтожения персональных данных, содержащихся в федеральных государственных информационных ресурсах (в информационных системах, обеспечивающих ведение ЕГРН).</w:t>
      </w:r>
    </w:p>
    <w:p w:rsidR="00654BE8" w:rsidRDefault="00654BE8" w:rsidP="00654BE8">
      <w:pPr>
        <w:autoSpaceDE w:val="0"/>
        <w:autoSpaceDN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части 6 статьи 7 Закона о регистрации недвижимости сведения, содержащиеся в ЕГРН, подлежат постоянному хранению, их уничтожение и изъятие не допускаются; в случае изменения сведений, содержащихся в ЕГРН, ранее внесенные сведения сохраняются.</w:t>
      </w:r>
    </w:p>
    <w:p w:rsidR="007D0908" w:rsidRDefault="007D0908" w:rsidP="00654BE8">
      <w:pPr>
        <w:autoSpaceDE w:val="0"/>
        <w:autoSpaceDN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908" w:rsidRPr="00BA6FBB" w:rsidRDefault="007D0908" w:rsidP="007D0908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BA6FBB">
        <w:rPr>
          <w:rFonts w:ascii="Times New Roman" w:hAnsi="Times New Roman" w:cs="Times New Roman"/>
          <w:sz w:val="26"/>
          <w:szCs w:val="26"/>
          <w:lang w:eastAsia="ru-RU"/>
        </w:rPr>
        <w:t>Материалы подготовлены Управлением Росреестра по Ростовской области</w:t>
      </w:r>
    </w:p>
    <w:p w:rsidR="007D0908" w:rsidRPr="00654BE8" w:rsidRDefault="007D0908" w:rsidP="00654BE8">
      <w:pPr>
        <w:autoSpaceDE w:val="0"/>
        <w:autoSpaceDN w:val="0"/>
        <w:spacing w:after="0" w:line="240" w:lineRule="auto"/>
        <w:ind w:right="-1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46" w:rsidRDefault="00D17B46" w:rsidP="00DE1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1ED" w:rsidRPr="00F31453" w:rsidRDefault="00D17B46" w:rsidP="00F31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7A11ED" w:rsidRPr="00F3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72F" w:rsidRDefault="00F4472F" w:rsidP="00550D68">
      <w:pPr>
        <w:spacing w:after="0" w:line="240" w:lineRule="auto"/>
      </w:pPr>
      <w:r>
        <w:separator/>
      </w:r>
    </w:p>
  </w:endnote>
  <w:endnote w:type="continuationSeparator" w:id="0">
    <w:p w:rsidR="00F4472F" w:rsidRDefault="00F4472F" w:rsidP="0055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72F" w:rsidRDefault="00F4472F" w:rsidP="00550D68">
      <w:pPr>
        <w:spacing w:after="0" w:line="240" w:lineRule="auto"/>
      </w:pPr>
      <w:r>
        <w:separator/>
      </w:r>
    </w:p>
  </w:footnote>
  <w:footnote w:type="continuationSeparator" w:id="0">
    <w:p w:rsidR="00F4472F" w:rsidRDefault="00F4472F" w:rsidP="00550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6F"/>
    <w:rsid w:val="00000A78"/>
    <w:rsid w:val="00025129"/>
    <w:rsid w:val="00061EFE"/>
    <w:rsid w:val="00084A9E"/>
    <w:rsid w:val="003C3130"/>
    <w:rsid w:val="0040566F"/>
    <w:rsid w:val="00550D68"/>
    <w:rsid w:val="005630BF"/>
    <w:rsid w:val="00654BE8"/>
    <w:rsid w:val="00685125"/>
    <w:rsid w:val="006B0301"/>
    <w:rsid w:val="00730BB1"/>
    <w:rsid w:val="007329BF"/>
    <w:rsid w:val="00796F18"/>
    <w:rsid w:val="007A11ED"/>
    <w:rsid w:val="007D0908"/>
    <w:rsid w:val="008135CF"/>
    <w:rsid w:val="0095266A"/>
    <w:rsid w:val="00A84CB8"/>
    <w:rsid w:val="00B17F6F"/>
    <w:rsid w:val="00B34146"/>
    <w:rsid w:val="00BD1F74"/>
    <w:rsid w:val="00CC40C8"/>
    <w:rsid w:val="00CD41F1"/>
    <w:rsid w:val="00D17B46"/>
    <w:rsid w:val="00DD16A9"/>
    <w:rsid w:val="00DE1C5D"/>
    <w:rsid w:val="00E328E5"/>
    <w:rsid w:val="00F31453"/>
    <w:rsid w:val="00F4472F"/>
    <w:rsid w:val="00F52C6E"/>
    <w:rsid w:val="00F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7704"/>
  <w15:chartTrackingRefBased/>
  <w15:docId w15:val="{41FD361A-034F-4264-BF19-4A1D741A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E1C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E1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550D6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50D6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00A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Ирина Александровна</dc:creator>
  <cp:keywords/>
  <dc:description/>
  <cp:lastModifiedBy>Фатеева Татьяна Александровна</cp:lastModifiedBy>
  <cp:revision>7</cp:revision>
  <dcterms:created xsi:type="dcterms:W3CDTF">2025-08-29T08:12:00Z</dcterms:created>
  <dcterms:modified xsi:type="dcterms:W3CDTF">2025-10-23T07:53:00Z</dcterms:modified>
</cp:coreProperties>
</file>