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AE" w:rsidRDefault="005B47AE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119E0">
        <w:rPr>
          <w:rFonts w:ascii="Times New Roman" w:hAnsi="Times New Roman" w:cs="Times New Roman"/>
          <w:b/>
          <w:i/>
          <w:sz w:val="28"/>
          <w:szCs w:val="28"/>
        </w:rPr>
        <w:t xml:space="preserve">На контроле прокуратуры района находится работа правоохранительных органов по предупреждению, пресечению и расследованию хищений, совершаемых с использованием информационно-телекоммуникационных технологий. </w:t>
      </w:r>
    </w:p>
    <w:p w:rsidR="00A119E0" w:rsidRP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B47AE" w:rsidRDefault="005B47AE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AE">
        <w:rPr>
          <w:rFonts w:ascii="Times New Roman" w:hAnsi="Times New Roman" w:cs="Times New Roman"/>
          <w:sz w:val="28"/>
          <w:szCs w:val="28"/>
        </w:rPr>
        <w:t xml:space="preserve">Несмотря на принимаемые меры профилактического характера, число совершаемых преступлений остаётся значительным. </w:t>
      </w:r>
    </w:p>
    <w:p w:rsidR="005B47AE" w:rsidRDefault="005B47AE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AE">
        <w:rPr>
          <w:rFonts w:ascii="Times New Roman" w:hAnsi="Times New Roman" w:cs="Times New Roman"/>
          <w:sz w:val="28"/>
          <w:szCs w:val="28"/>
        </w:rPr>
        <w:t xml:space="preserve">Как и ранее, одним из характерных способов хищения является перевод потерпевшими денежных средств на счёт преступника под воздействием обмана. </w:t>
      </w:r>
    </w:p>
    <w:p w:rsidR="005B47AE" w:rsidRDefault="005B47AE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AE">
        <w:rPr>
          <w:rFonts w:ascii="Times New Roman" w:hAnsi="Times New Roman" w:cs="Times New Roman"/>
          <w:sz w:val="28"/>
          <w:szCs w:val="28"/>
        </w:rPr>
        <w:t xml:space="preserve">Применяемые преступниками схемы постоянно изменяются. Зачастую в обмане участвуют 2 и более фигуранта, что позволяет добиться доверия со стороны потерпевшего. </w:t>
      </w:r>
    </w:p>
    <w:p w:rsidR="005B47AE" w:rsidRDefault="005B47AE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AE">
        <w:rPr>
          <w:rFonts w:ascii="Times New Roman" w:hAnsi="Times New Roman" w:cs="Times New Roman"/>
          <w:sz w:val="28"/>
          <w:szCs w:val="28"/>
        </w:rPr>
        <w:t xml:space="preserve">Одним из актуальных способов хищения является введение потерпевшего в заблуждение относительно использования его счетов и находящихся на них средств для финансирования запрещённых в России организаций и объединений, вынуждая жертв переводить средства на так называемые «безопасные счета». Угрожая привлечением их к уголовной ответственности за пособничество в противоправной деятельности, злоумышленники понуждают потерпевших длительное время молчать о совершении ими банковских операций по переводу средств, что даёт время преступникам принять меры к сокрытию следов преступления и распоряжению похищенным. </w:t>
      </w:r>
    </w:p>
    <w:p w:rsidR="005B47AE" w:rsidRPr="005B47AE" w:rsidRDefault="005B47AE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AE">
        <w:rPr>
          <w:rFonts w:ascii="Times New Roman" w:hAnsi="Times New Roman" w:cs="Times New Roman"/>
          <w:sz w:val="28"/>
          <w:szCs w:val="28"/>
        </w:rPr>
        <w:t xml:space="preserve">В других случаях преступники вводят граждан в заблуждение относительно сбора средств на помощь участникам специальной военной операции и членам их семей. В целях придания легитимности своих действий злоумышленники выдают себя за общественные организации, либо представляются людьми, осуществляющих на безвозмездной основе помощь нуждающимся. </w:t>
      </w:r>
    </w:p>
    <w:p w:rsidR="00D307AF" w:rsidRPr="005B47AE" w:rsidRDefault="005B47AE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AE">
        <w:rPr>
          <w:rFonts w:ascii="Times New Roman" w:hAnsi="Times New Roman" w:cs="Times New Roman"/>
          <w:sz w:val="28"/>
          <w:szCs w:val="28"/>
        </w:rPr>
        <w:t>Применяемые схемы обмана не ограничиваются описанными. Злоумышленники, помимо психологического воздействия на жертву, активно используют возможности различных программ, в том числе позволяющих подменять номер абонента, имитировать голос, схожий с близким человеком. Ими используются возможности видеозвонков с демонстрацией подложных документов о их принадлежности к правоохранительным органам, учреждениям банковского сектора и социального обеспечения.</w:t>
      </w:r>
    </w:p>
    <w:p w:rsidR="005B47AE" w:rsidRPr="00A119E0" w:rsidRDefault="005B47AE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</w:t>
      </w:r>
      <w:r w:rsidRPr="005B47AE">
        <w:rPr>
          <w:rFonts w:ascii="Times New Roman" w:hAnsi="Times New Roman" w:cs="Times New Roman"/>
          <w:sz w:val="28"/>
          <w:szCs w:val="28"/>
        </w:rPr>
        <w:t xml:space="preserve">, что характерными особенностями ведения диалога с преступниками является низкое качество связи, наличие постороннего шума, такого как параллельные разговоры (эффект </w:t>
      </w:r>
      <w:proofErr w:type="spellStart"/>
      <w:proofErr w:type="gramStart"/>
      <w:r w:rsidRPr="005B47AE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5B47AE">
        <w:rPr>
          <w:rFonts w:ascii="Times New Roman" w:hAnsi="Times New Roman" w:cs="Times New Roman"/>
          <w:sz w:val="28"/>
          <w:szCs w:val="28"/>
        </w:rPr>
        <w:t>-центра</w:t>
      </w:r>
      <w:proofErr w:type="gramEnd"/>
      <w:r w:rsidRPr="005B47AE">
        <w:rPr>
          <w:rFonts w:ascii="Times New Roman" w:hAnsi="Times New Roman" w:cs="Times New Roman"/>
          <w:sz w:val="28"/>
          <w:szCs w:val="28"/>
        </w:rPr>
        <w:t>), настаивание оппонента в доведении предлагаемого им продукта вопреки заинтересованности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119E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контроле прокуратуры района находится работа правоохранительных органов по предупреждению, пресечению и расследованию хищений, совершаемых с использованием информационно-телекоммуникационных технологий. </w:t>
      </w:r>
    </w:p>
    <w:p w:rsidR="00A119E0" w:rsidRP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7847">
        <w:rPr>
          <w:rFonts w:ascii="Times New Roman" w:hAnsi="Times New Roman" w:cs="Times New Roman"/>
          <w:sz w:val="28"/>
          <w:szCs w:val="28"/>
        </w:rPr>
        <w:t>а фоне проводимой прокурор</w:t>
      </w:r>
      <w:r>
        <w:rPr>
          <w:rFonts w:ascii="Times New Roman" w:hAnsi="Times New Roman" w:cs="Times New Roman"/>
          <w:sz w:val="28"/>
          <w:szCs w:val="28"/>
        </w:rPr>
        <w:t>ом района</w:t>
      </w:r>
      <w:r w:rsidRPr="008D7847">
        <w:rPr>
          <w:rFonts w:ascii="Times New Roman" w:hAnsi="Times New Roman" w:cs="Times New Roman"/>
          <w:sz w:val="28"/>
          <w:szCs w:val="28"/>
        </w:rPr>
        <w:t xml:space="preserve"> исковой работы по предъявлению к «</w:t>
      </w:r>
      <w:proofErr w:type="spellStart"/>
      <w:r w:rsidRPr="008D7847">
        <w:rPr>
          <w:rFonts w:ascii="Times New Roman" w:hAnsi="Times New Roman" w:cs="Times New Roman"/>
          <w:sz w:val="28"/>
          <w:szCs w:val="28"/>
        </w:rPr>
        <w:t>дропперам</w:t>
      </w:r>
      <w:proofErr w:type="spellEnd"/>
      <w:r w:rsidRPr="008D7847">
        <w:rPr>
          <w:rFonts w:ascii="Times New Roman" w:hAnsi="Times New Roman" w:cs="Times New Roman"/>
          <w:sz w:val="28"/>
          <w:szCs w:val="28"/>
        </w:rPr>
        <w:t xml:space="preserve">» требований о возврате потерпевшим сумм неосновательного обогащения в последнее время преступниками стали чаще использоваться схемы хищения денежных средств, где задействованы «курьеры», получающие от потерпевшего наличные денежные средства. </w:t>
      </w: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 xml:space="preserve">В этой связи преступниками используются схемы обманы, которые наибольшим образом способствуют введению потерпевшего в стрессовое состояние, вызывающее чувство тревоги за близкого ему человека, тем самым снижая возможность думать логически и анализировать ситуацию (родственник попал в медицинское учреждение, либо привлекается к уголовной ответственности). В таком состоянии потерпевший ограничивается во времени для выполнения требований о передаче денежных средств, находится под постоянным контролем преступников. </w:t>
      </w: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 xml:space="preserve">К примеру, 24.04.2025 гражданин Ш., находясь под воздействием обмана со стороны группы лиц, действующих по предварительному сговору, под предлогом решения ими вопроса о </w:t>
      </w:r>
      <w:proofErr w:type="spellStart"/>
      <w:r w:rsidRPr="008D7847">
        <w:rPr>
          <w:rFonts w:ascii="Times New Roman" w:hAnsi="Times New Roman" w:cs="Times New Roman"/>
          <w:sz w:val="28"/>
          <w:szCs w:val="28"/>
        </w:rPr>
        <w:t>непривлечении</w:t>
      </w:r>
      <w:proofErr w:type="spellEnd"/>
      <w:r w:rsidRPr="008D7847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родственника передал прибывшему </w:t>
      </w:r>
      <w:proofErr w:type="gramStart"/>
      <w:r w:rsidRPr="008D7847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8D7847">
        <w:rPr>
          <w:rFonts w:ascii="Times New Roman" w:hAnsi="Times New Roman" w:cs="Times New Roman"/>
          <w:sz w:val="28"/>
          <w:szCs w:val="28"/>
        </w:rPr>
        <w:t xml:space="preserve"> курьеру денежные средства в сумме 60 000 рублей. При этом факта привлечения близкого потерпевшему человека не имелось. </w:t>
      </w: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 xml:space="preserve">По заявлению Ш. 25.04.2025 возбуждено уголовное дело по ч. 2 ст. 159 УК РФ, установлена причастность к совершению преступления 3 лиц. </w:t>
      </w: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847">
        <w:rPr>
          <w:rFonts w:ascii="Times New Roman" w:hAnsi="Times New Roman" w:cs="Times New Roman"/>
          <w:sz w:val="28"/>
          <w:szCs w:val="28"/>
        </w:rPr>
        <w:t>Применяемые схемы обмана не ограничиваются описанной.</w:t>
      </w:r>
      <w:proofErr w:type="gramEnd"/>
    </w:p>
    <w:p w:rsidR="00A119E0" w:rsidRPr="005B47AE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бдительными!</w:t>
      </w: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119E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контроле прокуратуры района находится работа правоохранительных органов по предупреждению, пресечению и расследованию хищений, совершаемых с использованием информационно-телекоммуникационных технологий. </w:t>
      </w:r>
    </w:p>
    <w:p w:rsidR="00A119E0" w:rsidRP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B3">
        <w:rPr>
          <w:rFonts w:ascii="Times New Roman" w:hAnsi="Times New Roman" w:cs="Times New Roman"/>
          <w:sz w:val="28"/>
          <w:szCs w:val="28"/>
        </w:rPr>
        <w:t>Отмечается, что на фоне положительной работы системы «</w:t>
      </w:r>
      <w:proofErr w:type="spellStart"/>
      <w:r w:rsidRPr="00CC68B3">
        <w:rPr>
          <w:rFonts w:ascii="Times New Roman" w:hAnsi="Times New Roman" w:cs="Times New Roman"/>
          <w:sz w:val="28"/>
          <w:szCs w:val="28"/>
        </w:rPr>
        <w:t>Антифрод</w:t>
      </w:r>
      <w:proofErr w:type="spellEnd"/>
      <w:r w:rsidRPr="00CC68B3">
        <w:rPr>
          <w:rFonts w:ascii="Times New Roman" w:hAnsi="Times New Roman" w:cs="Times New Roman"/>
          <w:sz w:val="28"/>
          <w:szCs w:val="28"/>
        </w:rPr>
        <w:t xml:space="preserve">» преступниками для осуществления телефонных соединений с потерпевшими стали чаще использоваться возможности различных </w:t>
      </w:r>
      <w:proofErr w:type="spellStart"/>
      <w:r w:rsidRPr="00CC68B3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CC68B3">
        <w:rPr>
          <w:rFonts w:ascii="Times New Roman" w:hAnsi="Times New Roman" w:cs="Times New Roman"/>
          <w:sz w:val="28"/>
          <w:szCs w:val="28"/>
        </w:rPr>
        <w:t xml:space="preserve">, что позволяет им обходить блокировки операторов связи при выявлении признаков «нежелательных звонков». </w:t>
      </w: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B3">
        <w:rPr>
          <w:rFonts w:ascii="Times New Roman" w:hAnsi="Times New Roman" w:cs="Times New Roman"/>
          <w:sz w:val="28"/>
          <w:szCs w:val="28"/>
        </w:rPr>
        <w:t>При этом преступники выдают себя за сотрудников банковских учреждений, работников почты России, а в некоторых случаях портала «</w:t>
      </w:r>
      <w:proofErr w:type="spellStart"/>
      <w:r w:rsidRPr="00CC68B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C68B3">
        <w:rPr>
          <w:rFonts w:ascii="Times New Roman" w:hAnsi="Times New Roman" w:cs="Times New Roman"/>
          <w:sz w:val="28"/>
          <w:szCs w:val="28"/>
        </w:rPr>
        <w:t xml:space="preserve">». С целью придания истиной принадлежности к той или иной организации они используют на заставке аккаунта в </w:t>
      </w:r>
      <w:proofErr w:type="spellStart"/>
      <w:r w:rsidRPr="00CC68B3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CC68B3">
        <w:rPr>
          <w:rFonts w:ascii="Times New Roman" w:hAnsi="Times New Roman" w:cs="Times New Roman"/>
          <w:sz w:val="28"/>
          <w:szCs w:val="28"/>
        </w:rPr>
        <w:t xml:space="preserve"> официальный логотип и наименование данных организаций, такие как «</w:t>
      </w:r>
      <w:proofErr w:type="spellStart"/>
      <w:r w:rsidRPr="00CC68B3">
        <w:rPr>
          <w:rFonts w:ascii="Times New Roman" w:hAnsi="Times New Roman" w:cs="Times New Roman"/>
          <w:sz w:val="28"/>
          <w:szCs w:val="28"/>
        </w:rPr>
        <w:t>СберБанк</w:t>
      </w:r>
      <w:proofErr w:type="spellEnd"/>
      <w:r w:rsidRPr="00CC68B3">
        <w:rPr>
          <w:rFonts w:ascii="Times New Roman" w:hAnsi="Times New Roman" w:cs="Times New Roman"/>
          <w:sz w:val="28"/>
          <w:szCs w:val="28"/>
        </w:rPr>
        <w:t>», «Банк ВТБ», «Почта России», «Налоговая служба», «</w:t>
      </w:r>
      <w:proofErr w:type="spellStart"/>
      <w:r w:rsidRPr="00CC68B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C68B3">
        <w:rPr>
          <w:rFonts w:ascii="Times New Roman" w:hAnsi="Times New Roman" w:cs="Times New Roman"/>
          <w:sz w:val="28"/>
          <w:szCs w:val="28"/>
        </w:rPr>
        <w:t xml:space="preserve">» и прочее. </w:t>
      </w: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8B3">
        <w:rPr>
          <w:rFonts w:ascii="Times New Roman" w:hAnsi="Times New Roman" w:cs="Times New Roman"/>
          <w:sz w:val="28"/>
          <w:szCs w:val="28"/>
        </w:rPr>
        <w:t>Целью преступников в данных случаях является получение удалённого доступа к смартфону потерпевшего, либо кодов входа в личные кабинеты сервисов кредитных учреждений и на портал «</w:t>
      </w:r>
      <w:proofErr w:type="spellStart"/>
      <w:r w:rsidRPr="00CC68B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C68B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CC68B3">
        <w:rPr>
          <w:rFonts w:ascii="Times New Roman" w:hAnsi="Times New Roman" w:cs="Times New Roman"/>
          <w:sz w:val="28"/>
          <w:szCs w:val="28"/>
        </w:rPr>
        <w:t xml:space="preserve">арактерными особенностями ведения диалога с преступниками является низкое качество связи, наличие постороннего шума, такого как параллельные разговоры (эффект </w:t>
      </w:r>
      <w:proofErr w:type="spellStart"/>
      <w:proofErr w:type="gramStart"/>
      <w:r w:rsidRPr="00CC68B3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CC68B3">
        <w:rPr>
          <w:rFonts w:ascii="Times New Roman" w:hAnsi="Times New Roman" w:cs="Times New Roman"/>
          <w:sz w:val="28"/>
          <w:szCs w:val="28"/>
        </w:rPr>
        <w:t>-центра</w:t>
      </w:r>
      <w:proofErr w:type="gramEnd"/>
      <w:r w:rsidRPr="00CC68B3">
        <w:rPr>
          <w:rFonts w:ascii="Times New Roman" w:hAnsi="Times New Roman" w:cs="Times New Roman"/>
          <w:sz w:val="28"/>
          <w:szCs w:val="28"/>
        </w:rPr>
        <w:t>).</w:t>
      </w:r>
      <w:r w:rsidRPr="008D7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E0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847">
        <w:rPr>
          <w:rFonts w:ascii="Times New Roman" w:hAnsi="Times New Roman" w:cs="Times New Roman"/>
          <w:sz w:val="28"/>
          <w:szCs w:val="28"/>
        </w:rPr>
        <w:t>Применяемые схемы обмана не ограничиваются описанной.</w:t>
      </w:r>
      <w:proofErr w:type="gramEnd"/>
    </w:p>
    <w:p w:rsidR="00A119E0" w:rsidRPr="005B47AE" w:rsidRDefault="00A119E0" w:rsidP="00A1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бдительными!</w:t>
      </w:r>
    </w:p>
    <w:p w:rsidR="00A119E0" w:rsidRPr="00A119E0" w:rsidRDefault="00A119E0" w:rsidP="005B4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19E0" w:rsidRPr="00A1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8B"/>
    <w:rsid w:val="005B47AE"/>
    <w:rsid w:val="007C448B"/>
    <w:rsid w:val="00A119E0"/>
    <w:rsid w:val="00D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795</Words>
  <Characters>4536</Characters>
  <Application>Microsoft Office Word</Application>
  <DocSecurity>0</DocSecurity>
  <Lines>37</Lines>
  <Paragraphs>10</Paragraphs>
  <ScaleCrop>false</ScaleCrop>
  <Company>Прокуратура РФ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Ксения Валерьевна</dc:creator>
  <cp:keywords/>
  <dc:description/>
  <cp:lastModifiedBy>user31</cp:lastModifiedBy>
  <cp:revision>3</cp:revision>
  <dcterms:created xsi:type="dcterms:W3CDTF">2025-05-14T05:09:00Z</dcterms:created>
  <dcterms:modified xsi:type="dcterms:W3CDTF">2025-05-21T10:06:00Z</dcterms:modified>
</cp:coreProperties>
</file>