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C1" w:rsidRDefault="00682A90" w:rsidP="00BE7EC1">
      <w:pPr>
        <w:pStyle w:val="ConsPlusTitlePag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2209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Уведомление </w:t>
      </w:r>
      <w:r w:rsidR="0002209C" w:rsidRPr="0002209C">
        <w:rPr>
          <w:rFonts w:ascii="Times New Roman" w:hAnsi="Times New Roman" w:cs="Times New Roman"/>
          <w:color w:val="333333"/>
          <w:sz w:val="28"/>
          <w:szCs w:val="28"/>
        </w:rPr>
        <w:t>о подготовке проекта постановления</w:t>
      </w:r>
    </w:p>
    <w:p w:rsidR="00BE7EC1" w:rsidRPr="0002209C" w:rsidRDefault="0002209C" w:rsidP="00BE7EC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Администрации Семикарако</w:t>
      </w:r>
      <w:r w:rsidR="00BE7EC1">
        <w:rPr>
          <w:rFonts w:ascii="Times New Roman" w:hAnsi="Times New Roman" w:cs="Times New Roman"/>
          <w:color w:val="333333"/>
          <w:sz w:val="28"/>
          <w:szCs w:val="28"/>
        </w:rPr>
        <w:t>рского городского поселения  «Об утверждении Положения об условиях и порядке предоставления субъектам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(конкурсов, аукционов)»</w:t>
      </w:r>
    </w:p>
    <w:p w:rsidR="0002209C" w:rsidRPr="0002209C" w:rsidRDefault="0002209C" w:rsidP="0002209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682A90" w:rsidRPr="00401A18" w:rsidRDefault="00682A90" w:rsidP="00401A18">
      <w:pPr>
        <w:shd w:val="clear" w:color="auto" w:fill="FFFFFF"/>
        <w:spacing w:after="75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401A18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Дата начала обсуждения:</w:t>
      </w:r>
      <w:r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EB1B14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 октября</w:t>
      </w:r>
      <w:r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</w:t>
      </w:r>
      <w:r w:rsidR="0002209C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</w:p>
    <w:p w:rsidR="00682A90" w:rsidRPr="00682A90" w:rsidRDefault="00682A90" w:rsidP="00401A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401A18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Дата окончания обсуждения</w:t>
      </w:r>
      <w:r w:rsidRPr="00401A18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:</w:t>
      </w:r>
      <w:r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EB1B14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06</w:t>
      </w:r>
      <w:r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EB1B14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ноября</w:t>
      </w:r>
      <w:r w:rsidR="008B19A8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</w:t>
      </w:r>
      <w:r w:rsidR="0002209C" w:rsidRPr="00401A1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Предложения принимаются с помощью формы ниже, а также по адресу: 34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6630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</w:t>
      </w:r>
      <w:r w:rsid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остовская область, 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г. </w:t>
      </w:r>
      <w:proofErr w:type="spellStart"/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Семикаракорск</w:t>
      </w:r>
      <w:proofErr w:type="spellEnd"/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ул. 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Ленина</w:t>
      </w:r>
      <w:r w:rsid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138, кабинет 23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  по адресу электронной почты: </w:t>
      </w:r>
      <w:hyperlink r:id="rId5" w:history="1"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gp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finorg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теме сообщения указать «Предложения по подготовке проекта акта».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Место размещения уведомления о подготовке проекта акта в сети Интернет: </w:t>
      </w:r>
      <w:hyperlink r:id="rId6" w:history="1">
        <w:r w:rsidR="00311DA7" w:rsidRPr="00311D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https://www.semikarakorsk-adm.ru/</w:t>
        </w:r>
      </w:hyperlink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Контактное лицо от разработчика акта: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заведующий сектором социально-экономического развития</w:t>
      </w:r>
      <w:r w:rsidR="0002209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поддержки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предпринимательства</w:t>
      </w:r>
      <w:r w:rsidR="00867EB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и организационной работы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отдела финансово-экономического и бухгалтерского учета Администрации Семикаракорского городского поселения</w:t>
      </w:r>
      <w:r w:rsid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Чайкина Оксана Юрьевна, контактный телефон: (86356) 42663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Вид нормативного правового акта: постановление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Администрации Семикаракорского городского поселения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BE7EC1" w:rsidRPr="00867EBA" w:rsidRDefault="00682A90" w:rsidP="00BE7EC1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7EBA">
        <w:rPr>
          <w:rFonts w:ascii="Times New Roman" w:hAnsi="Times New Roman" w:cs="Times New Roman"/>
          <w:sz w:val="28"/>
          <w:szCs w:val="28"/>
        </w:rPr>
        <w:t xml:space="preserve">Наименование нормативного правового акта: Постановление </w:t>
      </w:r>
      <w:r w:rsidR="00311DA7" w:rsidRPr="00867EBA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="0002209C" w:rsidRPr="00867EBA">
        <w:rPr>
          <w:rFonts w:ascii="Times New Roman" w:hAnsi="Times New Roman" w:cs="Times New Roman"/>
          <w:sz w:val="28"/>
          <w:szCs w:val="28"/>
        </w:rPr>
        <w:t>«</w:t>
      </w:r>
      <w:r w:rsidR="00BE7EC1" w:rsidRPr="00867EBA">
        <w:rPr>
          <w:rFonts w:ascii="Times New Roman" w:hAnsi="Times New Roman" w:cs="Times New Roman"/>
          <w:sz w:val="28"/>
          <w:szCs w:val="28"/>
        </w:rPr>
        <w:t>Об утверждении Положения об условиях и порядке предоставления субъектам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(конкурсов, аукционов)».</w:t>
      </w:r>
    </w:p>
    <w:p w:rsidR="00867EBA" w:rsidRDefault="0002209C" w:rsidP="00867EBA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</w:t>
      </w:r>
      <w:bookmarkStart w:id="0" w:name="_GoBack"/>
      <w:bookmarkEnd w:id="0"/>
      <w:r w:rsidR="00BE7E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E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3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и естественные каналы сбыта продукции для малых и средних товаропроизводителей - малые форматы торговли, в том числе нестационарные торговые объекты. Эффективным инструментом поддержки формирования таких каналов сбыта является предоставление вышеуказанным категориям муниципальных преференций, в частности, в виде предоставления мест для размещения нестационарных торговых объектов без проведения торгов (конкурсов, аукционов).</w:t>
      </w:r>
      <w:r w:rsidR="00867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3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преференции в форме предоставления места для размещения нестационарного торгового объекта без проведения торгов (конкурсов, аукционов)</w:t>
      </w:r>
      <w:r w:rsidR="00867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обратиться с заявкой хозяйствующий субъект, относящийся к одной из категорий, указанных в подпункте 2.2.3 постановления Правительства Ростовской области от 25.08.2025 № 622 «О внесении изменений в постановление Правительства Ростовской области от 18.09.2015 № 583»:</w:t>
      </w:r>
      <w:proofErr w:type="gramEnd"/>
    </w:p>
    <w:p w:rsidR="0002209C" w:rsidRDefault="00867EBA" w:rsidP="00867EB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02209C"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сельскохозяйственные товаропроизводители;</w:t>
      </w:r>
      <w:r w:rsidR="0002209C"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09C" w:rsidRDefault="0002209C" w:rsidP="00D63C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потребительской кооперации;</w:t>
      </w:r>
    </w:p>
    <w:p w:rsidR="0002209C" w:rsidRPr="0002209C" w:rsidRDefault="0002209C" w:rsidP="00D63C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производители продовольственных товаров.</w:t>
      </w:r>
    </w:p>
    <w:p w:rsidR="0002209C" w:rsidRPr="00D63C8F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>НПА и поручения, в связи с которыми подготовлен проект НПА – Постановление Правительства Ростовской области от 25.08.2025 № 622 «О внесении изменений в постановление Правительства Ростовской области от 18.09.2015 № 583».</w:t>
      </w:r>
    </w:p>
    <w:p w:rsidR="00283915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Краткое изложение цели </w:t>
      </w:r>
      <w:r w:rsidR="00AE7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правового регулирования </w:t>
      </w: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общая характеристика соответствующих общественных отношений –</w:t>
      </w:r>
      <w:r w:rsidR="00283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создание условий для сбыта продукции субъектами малого и среднего предпринимательства, относящихся к одной из следующих категорий: сельскохозяйственные товаропроизводители; организации потребительской кооперации; производители продовольственных товаров.</w:t>
      </w:r>
    </w:p>
    <w:p w:rsidR="0002209C" w:rsidRPr="00D63C8F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Описание предполагаемого способа регулирования и иных способов решения проблемы с указанием круга лиц, на которых будет распространено их действие – регулирование отдельных вопросов, связанных с размещением нестационарных торговых объектов на территории Семикаракорского городского поселения.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 </w:t>
      </w:r>
      <w:r w:rsidR="0080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803B9C" w:rsidRPr="00803B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0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63C8F" w:rsidRPr="00803B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или отсутствии необходимости установления переходного </w:t>
      </w:r>
      <w:r w:rsidR="00867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периода: н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 переходного периода отсутствует.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 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правовых актов для реализации данного нормативного правового акта не требуется.</w:t>
      </w:r>
    </w:p>
    <w:p w:rsidR="00D81403" w:rsidRPr="00D63C8F" w:rsidRDefault="00D81403" w:rsidP="00D63C8F">
      <w:pPr>
        <w:ind w:left="-567"/>
      </w:pPr>
    </w:p>
    <w:p w:rsidR="00975D55" w:rsidRPr="00D63C8F" w:rsidRDefault="00975D55" w:rsidP="00D63C8F">
      <w:pPr>
        <w:ind w:left="-567"/>
      </w:pPr>
    </w:p>
    <w:p w:rsid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Примерный перечень вопросов для участников</w:t>
      </w:r>
    </w:p>
    <w:p w:rsid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публичных консультаций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DEA">
        <w:rPr>
          <w:rFonts w:ascii="Times New Roman" w:hAnsi="Times New Roman" w:cs="Times New Roman"/>
          <w:bCs/>
          <w:sz w:val="28"/>
          <w:szCs w:val="28"/>
        </w:rPr>
        <w:t>по обсуждению проекта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правового акта и сводного отчета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Наименование участника публичных консультаций: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Сфера деятельности: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Ф.И.О. контактного лица: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Номер контактного телефона: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Адрес электронной почты: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1. Актуальна ли проблема, на решение которой направлено предлагаемое правовое регулирование: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8. Требуется ли переходный период для вступления в силу предлагаемого правового регулирования? Если да, укажите его продолжительность, либо какие </w:t>
      </w:r>
      <w:r w:rsidRPr="00A12DEA">
        <w:rPr>
          <w:rFonts w:ascii="Times New Roman" w:hAnsi="Times New Roman" w:cs="Times New Roman"/>
          <w:bCs/>
          <w:sz w:val="28"/>
          <w:szCs w:val="28"/>
        </w:rPr>
        <w:lastRenderedPageBreak/>
        <w:t>ограничения по срокам введения нового правового регулирования необходимо учесть: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gramStart"/>
      <w:r w:rsidRPr="00A12DEA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наличие дополнительных предложений опишите их в произвольной форме и/или приложите к Вашему письму соответствующие материалы.</w:t>
      </w:r>
    </w:p>
    <w:p w:rsidR="00A12DEA" w:rsidRPr="00A12DEA" w:rsidRDefault="00A12DEA" w:rsidP="00A12D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D55" w:rsidRPr="00A12DEA" w:rsidRDefault="00975D55">
      <w:pPr>
        <w:rPr>
          <w:rFonts w:ascii="Times New Roman" w:hAnsi="Times New Roman" w:cs="Times New Roman"/>
        </w:rPr>
      </w:pPr>
    </w:p>
    <w:sectPr w:rsidR="00975D55" w:rsidRPr="00A12DEA" w:rsidSect="00D63C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90"/>
    <w:rsid w:val="0002209C"/>
    <w:rsid w:val="00106F3F"/>
    <w:rsid w:val="0011788E"/>
    <w:rsid w:val="00283915"/>
    <w:rsid w:val="00311DA7"/>
    <w:rsid w:val="003820B5"/>
    <w:rsid w:val="00401A18"/>
    <w:rsid w:val="004D48A5"/>
    <w:rsid w:val="004F7DF0"/>
    <w:rsid w:val="005074F5"/>
    <w:rsid w:val="0063171E"/>
    <w:rsid w:val="00682A90"/>
    <w:rsid w:val="006F4559"/>
    <w:rsid w:val="007F2ACB"/>
    <w:rsid w:val="00803B9C"/>
    <w:rsid w:val="00867EBA"/>
    <w:rsid w:val="00876B3A"/>
    <w:rsid w:val="008B19A8"/>
    <w:rsid w:val="0095702C"/>
    <w:rsid w:val="00975D55"/>
    <w:rsid w:val="00A06045"/>
    <w:rsid w:val="00A12DEA"/>
    <w:rsid w:val="00AE7CBB"/>
    <w:rsid w:val="00BD50BE"/>
    <w:rsid w:val="00BE7EC1"/>
    <w:rsid w:val="00D63C8F"/>
    <w:rsid w:val="00D81403"/>
    <w:rsid w:val="00EB1B14"/>
    <w:rsid w:val="00ED6724"/>
    <w:rsid w:val="00F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82A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A90"/>
    <w:rPr>
      <w:b/>
      <w:bCs/>
    </w:rPr>
  </w:style>
  <w:style w:type="paragraph" w:customStyle="1" w:styleId="ConsPlusTitlePage">
    <w:name w:val="ConsPlusTitlePage"/>
    <w:rsid w:val="00022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82A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A90"/>
    <w:rPr>
      <w:b/>
      <w:bCs/>
    </w:rPr>
  </w:style>
  <w:style w:type="paragraph" w:customStyle="1" w:styleId="ConsPlusTitlePage">
    <w:name w:val="ConsPlusTitlePage"/>
    <w:rsid w:val="00022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74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mikarakorsk-adm.ru/" TargetMode="External"/><Relationship Id="rId5" Type="http://schemas.openxmlformats.org/officeDocument/2006/relationships/hyperlink" Target="mailto:gp.fino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2025-09-11T07:05:00Z</dcterms:created>
  <dcterms:modified xsi:type="dcterms:W3CDTF">2025-10-27T10:15:00Z</dcterms:modified>
</cp:coreProperties>
</file>