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8B6B58">
        <w:rPr>
          <w:rFonts w:ascii="Times New Roman" w:hAnsi="Times New Roman" w:cs="Times New Roman"/>
          <w:sz w:val="28"/>
          <w:szCs w:val="28"/>
        </w:rPr>
        <w:t xml:space="preserve"> № 397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</w:t>
      </w:r>
      <w:r w:rsidR="00081DAA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081DAA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A85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2A0">
        <w:rPr>
          <w:rFonts w:ascii="Times New Roman" w:hAnsi="Times New Roman" w:cs="Times New Roman"/>
          <w:sz w:val="28"/>
          <w:szCs w:val="28"/>
        </w:rPr>
        <w:t>Сальская</w:t>
      </w:r>
      <w:proofErr w:type="spellEnd"/>
      <w:r w:rsidR="0077628F">
        <w:rPr>
          <w:rFonts w:ascii="Times New Roman" w:hAnsi="Times New Roman" w:cs="Times New Roman"/>
          <w:sz w:val="28"/>
          <w:szCs w:val="28"/>
        </w:rPr>
        <w:t>,</w:t>
      </w:r>
      <w:r w:rsidR="00A852A0">
        <w:rPr>
          <w:rFonts w:ascii="Times New Roman" w:hAnsi="Times New Roman" w:cs="Times New Roman"/>
          <w:sz w:val="28"/>
          <w:szCs w:val="28"/>
        </w:rPr>
        <w:t xml:space="preserve"> общей площадью 596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4566F9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4566F9">
        <w:rPr>
          <w:rFonts w:ascii="Times New Roman" w:hAnsi="Times New Roman" w:cs="Times New Roman"/>
          <w:sz w:val="28"/>
          <w:szCs w:val="28"/>
        </w:rPr>
        <w:t>24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081DAA">
        <w:rPr>
          <w:rFonts w:ascii="Times New Roman" w:hAnsi="Times New Roman" w:cs="Times New Roman"/>
          <w:sz w:val="28"/>
          <w:szCs w:val="28"/>
        </w:rPr>
        <w:t>2</w:t>
      </w:r>
      <w:r w:rsidR="004566F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7"/>
    <w:rsid w:val="00007A58"/>
    <w:rsid w:val="00081DAA"/>
    <w:rsid w:val="000875C2"/>
    <w:rsid w:val="0009373B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566F9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8B6B58"/>
    <w:rsid w:val="008D2EB1"/>
    <w:rsid w:val="00903A22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852A0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5D4F"/>
    <w:rsid w:val="00D1310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94FF7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2026-06-22T13:28:00Z</cp:lastPrinted>
  <dcterms:created xsi:type="dcterms:W3CDTF">2026-06-24T11:31:00Z</dcterms:created>
  <dcterms:modified xsi:type="dcterms:W3CDTF">2026-06-24T11:44:00Z</dcterms:modified>
</cp:coreProperties>
</file>