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41" w:rsidRDefault="00B04E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4E41" w:rsidRDefault="00B04E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4E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E41" w:rsidRDefault="00B04E41">
            <w:pPr>
              <w:pStyle w:val="ConsPlusNormal"/>
            </w:pPr>
            <w:r>
              <w:t>30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4E41" w:rsidRDefault="00B04E41">
            <w:pPr>
              <w:pStyle w:val="ConsPlusNormal"/>
              <w:jc w:val="right"/>
            </w:pPr>
            <w:r>
              <w:t>N 1146-ЗС</w:t>
            </w:r>
          </w:p>
        </w:tc>
      </w:tr>
    </w:tbl>
    <w:p w:rsidR="00B04E41" w:rsidRDefault="00B04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jc w:val="center"/>
      </w:pPr>
      <w:r>
        <w:t>ОБЛАСТНОЙ ЗАКОН</w:t>
      </w:r>
    </w:p>
    <w:p w:rsidR="00B04E41" w:rsidRDefault="00B04E41">
      <w:pPr>
        <w:pStyle w:val="ConsPlusTitle"/>
        <w:jc w:val="center"/>
      </w:pPr>
      <w:r>
        <w:t>РОСТОВСКОЙ ОБЛАСТИ</w:t>
      </w:r>
    </w:p>
    <w:p w:rsidR="00B04E41" w:rsidRDefault="00B04E41">
      <w:pPr>
        <w:pStyle w:val="ConsPlusTitle"/>
        <w:jc w:val="center"/>
      </w:pPr>
    </w:p>
    <w:p w:rsidR="00B04E41" w:rsidRDefault="00B04E41">
      <w:pPr>
        <w:pStyle w:val="ConsPlusTitle"/>
        <w:jc w:val="center"/>
      </w:pPr>
      <w:r>
        <w:t>ОБ УПОЛНОМОЧЕННОМ ПО ЗАЩИТЕ ПРАВ ПРЕДПРИНИМАТЕЛЕЙ</w:t>
      </w:r>
    </w:p>
    <w:p w:rsidR="00B04E41" w:rsidRDefault="00B04E41">
      <w:pPr>
        <w:pStyle w:val="ConsPlusTitle"/>
        <w:jc w:val="center"/>
      </w:pPr>
      <w:r>
        <w:t>В РОСТОВСКОЙ ОБЛАСТИ</w:t>
      </w:r>
    </w:p>
    <w:p w:rsidR="00B04E41" w:rsidRDefault="00B04E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4E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41" w:rsidRDefault="00B04E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41" w:rsidRDefault="00B04E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E41" w:rsidRDefault="00B04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E41" w:rsidRDefault="00B04E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РО от 24.04.2015 </w:t>
            </w:r>
            <w:hyperlink r:id="rId6">
              <w:r>
                <w:rPr>
                  <w:color w:val="0000FF"/>
                </w:rPr>
                <w:t>N 352-ЗС</w:t>
              </w:r>
            </w:hyperlink>
            <w:r>
              <w:rPr>
                <w:color w:val="392C69"/>
              </w:rPr>
              <w:t>,</w:t>
            </w:r>
          </w:p>
          <w:p w:rsidR="00B04E41" w:rsidRDefault="00B04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07.11.2016 </w:t>
            </w:r>
            <w:hyperlink r:id="rId7">
              <w:r>
                <w:rPr>
                  <w:color w:val="0000FF"/>
                </w:rPr>
                <w:t>N 651-ЗС</w:t>
              </w:r>
            </w:hyperlink>
            <w:r>
              <w:rPr>
                <w:color w:val="392C69"/>
              </w:rPr>
              <w:t xml:space="preserve">, от 01.03.2017 </w:t>
            </w:r>
            <w:hyperlink r:id="rId8">
              <w:r>
                <w:rPr>
                  <w:color w:val="0000FF"/>
                </w:rPr>
                <w:t>N 1026-ЗС</w:t>
              </w:r>
            </w:hyperlink>
            <w:r>
              <w:rPr>
                <w:color w:val="392C69"/>
              </w:rPr>
              <w:t xml:space="preserve">, от 07.03.2019 </w:t>
            </w:r>
            <w:hyperlink r:id="rId9">
              <w:r>
                <w:rPr>
                  <w:color w:val="0000FF"/>
                </w:rPr>
                <w:t>N 106-ЗС</w:t>
              </w:r>
            </w:hyperlink>
            <w:r>
              <w:rPr>
                <w:color w:val="392C69"/>
              </w:rPr>
              <w:t>,</w:t>
            </w:r>
          </w:p>
          <w:p w:rsidR="00B04E41" w:rsidRDefault="00B04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03.08.2021 </w:t>
            </w:r>
            <w:hyperlink r:id="rId10">
              <w:r>
                <w:rPr>
                  <w:color w:val="0000FF"/>
                </w:rPr>
                <w:t>N 506-ЗС</w:t>
              </w:r>
            </w:hyperlink>
            <w:r>
              <w:rPr>
                <w:color w:val="392C69"/>
              </w:rPr>
              <w:t xml:space="preserve">, от 01.12.2021 </w:t>
            </w:r>
            <w:hyperlink r:id="rId11">
              <w:r>
                <w:rPr>
                  <w:color w:val="0000FF"/>
                </w:rPr>
                <w:t>N 631-ЗС</w:t>
              </w:r>
            </w:hyperlink>
            <w:r>
              <w:rPr>
                <w:color w:val="392C69"/>
              </w:rPr>
              <w:t xml:space="preserve">, от 29.03.2023 </w:t>
            </w:r>
            <w:hyperlink r:id="rId12">
              <w:r>
                <w:rPr>
                  <w:color w:val="0000FF"/>
                </w:rPr>
                <w:t>N 850-ЗС</w:t>
              </w:r>
            </w:hyperlink>
            <w:r>
              <w:rPr>
                <w:color w:val="392C69"/>
              </w:rPr>
              <w:t>,</w:t>
            </w:r>
          </w:p>
          <w:p w:rsidR="00B04E41" w:rsidRDefault="00B04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13">
              <w:r>
                <w:rPr>
                  <w:color w:val="0000FF"/>
                </w:rPr>
                <w:t>N 244-ЗС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E41" w:rsidRDefault="00B04E41">
            <w:pPr>
              <w:pStyle w:val="ConsPlusNormal"/>
            </w:pPr>
          </w:p>
        </w:tc>
      </w:tr>
    </w:tbl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jc w:val="right"/>
      </w:pPr>
      <w:r>
        <w:t>Принят</w:t>
      </w:r>
    </w:p>
    <w:p w:rsidR="00B04E41" w:rsidRDefault="00B04E41">
      <w:pPr>
        <w:pStyle w:val="ConsPlusNormal"/>
        <w:jc w:val="right"/>
      </w:pPr>
      <w:r>
        <w:t>Законодательным Собранием</w:t>
      </w:r>
    </w:p>
    <w:p w:rsidR="00B04E41" w:rsidRDefault="00B04E41">
      <w:pPr>
        <w:pStyle w:val="ConsPlusNormal"/>
        <w:jc w:val="right"/>
      </w:pPr>
      <w:r>
        <w:t>18 июля 2013 года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 xml:space="preserve">Должность Уполномоченного по защите прав предпринимателей в Ростовской области учреждается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7 мая 2013 года N 78-ФЗ "Об уполномоченных по защите прав предпринимателей в Российской Федерации" (далее - Федеральный закон "Об уполномоченных по защите прав предпринимателей в Российской Федерации") в целях создания дополнительных гарантий государственной защиты прав и законных интересов субъектов предпринимательской деятельности, снижения административных и иных ограничений на пути их деятельности.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 xml:space="preserve">Настоящий Областной закон определяет порядок назначения и досрочного прекращения полномочий Уполномоченного по защите прав предпринимателей в Ростовской области (далее - Уполномоченный), его правовое положение, основные задачи и компетенцию с учетом положений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уполномоченных по защите прав предпринимателей в Российской Федерации".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2. Правовое положение Уполномоченного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Уполномоченный замещает государственную должность Ростовской области.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2. Уполномоченный не вправе замещать государственные должности Российской Федерации, другие государственные должности Ростовской области, государственные должности иных субъектов Российской Федерации, должности государственной гражданской службы и должности муниципальной службы.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3. Уполномоченный осуществляет свою деятельность на принципах независимости и гласности.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4. В своей деятельности Уполномоченный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Ростовской области, областными законами и иными нормативными правовыми актами Ростовской области, а также общепризнанными принципами и нормами </w:t>
      </w:r>
      <w:r>
        <w:lastRenderedPageBreak/>
        <w:t>международного права.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4. В рабочем кабинете Уполномоченного устанавливается Флаг Ростовской области и воспроизводится изображение Герба Ростовской области.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5. Уполномоченный имеет удостоверение, являющееся основным документом, подтверждающим его полномочия. Удостоверение Уполномоченному выдается Губернатором Ростовской области.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Удостоверение Уполномоченного является документом, дающим право без оформления специального пропуска беспрепятственно посещать на территории Ростовской области государственные органы Ростовской области и органы местного самоуправления, а также подведомственные государственным органам Ростовской области или органам местного самоуправления организации. При этом личный досмотр Уполномоченного не допускается.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Уполномоченный имеет официальные бланки и печать с изображением Герба Ростовской области.</w:t>
      </w:r>
    </w:p>
    <w:p w:rsidR="00B04E41" w:rsidRDefault="00B04E41">
      <w:pPr>
        <w:pStyle w:val="ConsPlusNormal"/>
        <w:jc w:val="both"/>
      </w:pPr>
      <w:r>
        <w:t xml:space="preserve">(часть 5 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РО от 01.03.2017 N 1026-ЗС)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3. Основные задачи Уполномоченного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Основными задачами Уполномоченного являются: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1) защита прав и законных интересов субъектов предпринимательской деятельности (в том числе членов органов управления коммерческой организации в связи с осуществлением ими полномочий по управлению такой организацией) на территории Ростовской области в соответствии с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а также общепризнанными принципами и нормами международного права;</w:t>
      </w:r>
    </w:p>
    <w:p w:rsidR="00B04E41" w:rsidRDefault="00B04E41">
      <w:pPr>
        <w:pStyle w:val="ConsPlusNormal"/>
        <w:jc w:val="both"/>
      </w:pPr>
      <w:r>
        <w:t xml:space="preserve">(в ред.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РО от 29.03.2023 N 850-ЗС)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2) осуществление контроля за соблюдением прав и законных интересов субъектов предпринимательской деятельности (в том числе членов органов управления коммерческой организации в связи с осуществлением ими полномочий по управлению такой организацией) на территории Ростовской области территориальными органами федеральных органов исполнительной власти, органами исполнительной власти Ростовской области, органами местного самоуправления;</w:t>
      </w:r>
    </w:p>
    <w:p w:rsidR="00B04E41" w:rsidRDefault="00B04E41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РО от 29.03.2023 N 850-ЗС)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3) содействие развитию на территории Ростовской области общественных институтов, ориентированных на защиту прав и законных интересов субъектов предпринимательской деятельности;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4) взаимодействие с предпринимательским сообществом;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5) участие в формировании и реализации государственной политики Ростовской области в области развития предпринимательской деятельности, защиты прав и законных интересов субъектов предпринимательской деятельности.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4. Порядок назначения на должность Уполномоченного и досрочного прекращения его полномочий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bookmarkStart w:id="0" w:name="P50"/>
      <w:bookmarkEnd w:id="0"/>
      <w:r>
        <w:t>1. Уполномоченный назначается Губернатором Ростовской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сроком на 5 лет.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lastRenderedPageBreak/>
        <w:t>Учет мнения предпринимательского сообщества производится с помощью опросов руководителей региональных объединений работодателей, региональных отраслевых (межотраслевых) объединений работодателей, территориальных объединений работодателей, территориальных отраслевых (межотраслевых) объединений работодателей, членов Совета по предпринимательству при Правительстве Ростовской области, а также с использованием средств массовой информации и информационно-телекоммуникационной сети "Интернет".</w:t>
      </w:r>
    </w:p>
    <w:p w:rsidR="00B04E41" w:rsidRDefault="00B04E41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РО от 24.04.2015 N 352-ЗС)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2. Уполномоченным может быть назначен гражданин Российской Федерации не моложе тридцати лет,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 имеющий высшее образование.</w:t>
      </w:r>
    </w:p>
    <w:p w:rsidR="00B04E41" w:rsidRDefault="00B04E41">
      <w:pPr>
        <w:pStyle w:val="ConsPlusNormal"/>
        <w:jc w:val="both"/>
      </w:pPr>
      <w:r>
        <w:t xml:space="preserve">(часть 2 в ред. Областного </w:t>
      </w:r>
      <w:hyperlink r:id="rId22">
        <w:r>
          <w:rPr>
            <w:color w:val="0000FF"/>
          </w:rPr>
          <w:t>закона</w:t>
        </w:r>
      </w:hyperlink>
      <w:r>
        <w:t xml:space="preserve"> РО от 03.08.2021 N 506-ЗС)</w:t>
      </w:r>
    </w:p>
    <w:p w:rsidR="00B04E41" w:rsidRDefault="00B04E41">
      <w:pPr>
        <w:pStyle w:val="ConsPlusNormal"/>
        <w:spacing w:before="220"/>
        <w:ind w:firstLine="540"/>
        <w:jc w:val="both"/>
      </w:pPr>
      <w:bookmarkStart w:id="1" w:name="P55"/>
      <w:bookmarkEnd w:id="1"/>
      <w:r>
        <w:t>3. Уполномоченный может замещать государственную должность Ростовской области на постоянной профессиональной основе или на общественных началах.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Решение о работе Уполномоченного на постоянной профессиональной основе или на общественных началах принимается Губернатором Ростовской области при назначении Уполномоченного на должность.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4. Полномочия Уполномоченного прекращаются досрочно по решению Губернатора Ростовской области в случае: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1) его смерти;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2) признания его судом недееспособным, ограниченно дееспособным или безвестно отсутствующим либо объявления его умершим;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3) вступления в отношении его в законную силу обвинительного приговора суда;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B04E41" w:rsidRDefault="00B04E41">
      <w:pPr>
        <w:pStyle w:val="ConsPlusNormal"/>
        <w:jc w:val="both"/>
      </w:pPr>
      <w:r>
        <w:t xml:space="preserve">(часть 4 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РО от 26.12.2024 N 244-ЗС)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5. По согласованию с Уполномоченным при Президенте Российской Федерации по защите прав предпринимателей полномочия Уполномоченного могут быть прекращены досрочно также в случае: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1) подачи им письменного заявления о сложении полномочий;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2) 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исполнять свои обязанности;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3) утраты доверия в случаях, предусмотренных </w:t>
      </w:r>
      <w:hyperlink r:id="rId24">
        <w:r>
          <w:rPr>
            <w:color w:val="0000FF"/>
          </w:rPr>
          <w:t>статьей 13.1</w:t>
        </w:r>
      </w:hyperlink>
      <w:r>
        <w:t xml:space="preserve"> Федерального закона от 25 декабря 2008 года N 273-ФЗ "О противодействии коррупции";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4) приобретения им статуса иностранного агента;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5) несоблюдения им иных требований, ограничений и запретов, установленных Федеральным законом "Об уполномоченных по защите прав предпринимателей в Российской Федерации", другими федеральными законами, настоящим Областным законом и иными </w:t>
      </w:r>
      <w:r>
        <w:lastRenderedPageBreak/>
        <w:t>областными законами.</w:t>
      </w:r>
    </w:p>
    <w:p w:rsidR="00B04E41" w:rsidRDefault="00B04E41">
      <w:pPr>
        <w:pStyle w:val="ConsPlusNormal"/>
        <w:jc w:val="both"/>
      </w:pPr>
      <w:r>
        <w:t xml:space="preserve">(часть 5 введена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РО от 26.12.2024 N 244-ЗС)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6. О принятом решении о назначении Уполномоченного или о прекращении его полномочий Губернатор Ростовской области уведомляет Уполномоченного при Президенте Российской Федерации по защите прав предпринимателей не позднее пяти дней со дня принятия такого решения.</w:t>
      </w:r>
    </w:p>
    <w:p w:rsidR="00B04E41" w:rsidRDefault="00B04E41">
      <w:pPr>
        <w:pStyle w:val="ConsPlusNormal"/>
        <w:jc w:val="both"/>
      </w:pPr>
      <w:r>
        <w:t xml:space="preserve">(часть 6 введена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РО от 26.12.2024 N 244-ЗС)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5. Компетенция Уполномоченного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Уполномоченный 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Ростовской области, и жалобы субъектов предпринимательской деятельности, права и законные интересы которых были нарушены на территории Ростовской области (далее также - заявители), на решения или действия (бездействие) органов государственной власти Ростовской области, территориальных органов федеральных органов исполнительной власти в Ростовской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2. Уполномоченный рассматривает жалобы субъектов предпринимательской деятельности в порядке, установленном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и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от 18 сентября 2006 года N 540-ЗС "Об обращениях граждан".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3. В случае если после принятия жалобы к рассмотрению Уполномоченным будет установлено, что аналогичная жалоба уже рассматривается уполномоченным по защите прав предпринимателей в другом субъекте Российской Федерации, жалоба оставляется без дальнейшего рассмотрения и возвращается обратившемуся с ней субъекту предпринимательской деятельности.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4. При осуществлении своей деятельности Уполномоченный вправе: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1) запрашивать и получать от органов государственной власти, органов местного самоуправления и у должностных лиц необходимые сведения, документы и материалы;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2)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Ростовской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3) направлять в органы государственной власти Ростовской области, органы местного самоуправления мотивированные предложения о принятии нормативных правовых актов (о внесении изменений в нормативные правовые акты или признании их утратившими силу), относящихся к сфере деятельности Уполномоченного;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4) направлять Губернатору Ростовской области мотивированные предложения об отмене или о приостановлении действия актов органов исполнительной власти Ростовской области;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lastRenderedPageBreak/>
        <w:t>5) принимать с письменного согласия заявителя участие в проводимых в отношении заявителя контрольных (надзорных) мероприятиях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B04E41" w:rsidRDefault="00B04E41">
      <w:pPr>
        <w:pStyle w:val="ConsPlusNormal"/>
        <w:jc w:val="both"/>
      </w:pPr>
      <w:r>
        <w:t xml:space="preserve">(п. 5 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РО от 01.12.2021 N 631-ЗС)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5.1) в рамках рассмотрения жалоб субъектов предпринимательской деятельности без специального разрешения посещать расположенные в границах территории Ростовской области места содержания под стражей и учреждения, исполняющие уголовные наказания в виде принудительных работ, ареста, лишения свободы, в целях защиты прав подозреваемых, обвиняемых и осужденных по делам о преступлениях, предусмотренных </w:t>
      </w:r>
      <w:hyperlink r:id="rId30">
        <w:r>
          <w:rPr>
            <w:color w:val="0000FF"/>
          </w:rPr>
          <w:t>частями первой</w:t>
        </w:r>
      </w:hyperlink>
      <w:r>
        <w:t xml:space="preserve"> - </w:t>
      </w:r>
      <w:hyperlink r:id="rId31">
        <w:r>
          <w:rPr>
            <w:color w:val="0000FF"/>
          </w:rPr>
          <w:t>четвертой статьи 159</w:t>
        </w:r>
      </w:hyperlink>
      <w:r>
        <w:t xml:space="preserve"> и </w:t>
      </w:r>
      <w:hyperlink r:id="rId32">
        <w:r>
          <w:rPr>
            <w:color w:val="0000FF"/>
          </w:rPr>
          <w:t>статьями 159.1</w:t>
        </w:r>
      </w:hyperlink>
      <w:r>
        <w:t xml:space="preserve"> - </w:t>
      </w:r>
      <w:hyperlink r:id="rId33">
        <w:r>
          <w:rPr>
            <w:color w:val="0000FF"/>
          </w:rPr>
          <w:t>159.3</w:t>
        </w:r>
      </w:hyperlink>
      <w:r>
        <w:t xml:space="preserve">, </w:t>
      </w:r>
      <w:hyperlink r:id="rId34">
        <w:r>
          <w:rPr>
            <w:color w:val="0000FF"/>
          </w:rPr>
          <w:t>159.5</w:t>
        </w:r>
      </w:hyperlink>
      <w:r>
        <w:t xml:space="preserve">, </w:t>
      </w:r>
      <w:hyperlink r:id="rId35">
        <w:r>
          <w:rPr>
            <w:color w:val="0000FF"/>
          </w:rPr>
          <w:t>159.6</w:t>
        </w:r>
      </w:hyperlink>
      <w:r>
        <w:t xml:space="preserve">, </w:t>
      </w:r>
      <w:hyperlink r:id="rId36">
        <w:r>
          <w:rPr>
            <w:color w:val="0000FF"/>
          </w:rPr>
          <w:t>160</w:t>
        </w:r>
      </w:hyperlink>
      <w:r>
        <w:t xml:space="preserve">, </w:t>
      </w:r>
      <w:hyperlink r:id="rId37">
        <w:r>
          <w:rPr>
            <w:color w:val="0000FF"/>
          </w:rPr>
          <w:t>165</w:t>
        </w:r>
      </w:hyperlink>
      <w:r>
        <w:t xml:space="preserve"> и </w:t>
      </w:r>
      <w:hyperlink r:id="rId38">
        <w:r>
          <w:rPr>
            <w:color w:val="0000FF"/>
          </w:rPr>
          <w:t>201</w:t>
        </w:r>
      </w:hyperlink>
      <w:r>
        <w:t xml:space="preserve"> Уголовного кодекса Российской Федерации, если эти преступления совершены индивидуальным предпринимателем в связи 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деятельности, а также </w:t>
      </w:r>
      <w:hyperlink r:id="rId39">
        <w:r>
          <w:rPr>
            <w:color w:val="0000FF"/>
          </w:rPr>
          <w:t>частями пятой</w:t>
        </w:r>
      </w:hyperlink>
      <w:r>
        <w:t xml:space="preserve"> - </w:t>
      </w:r>
      <w:hyperlink r:id="rId40">
        <w:r>
          <w:rPr>
            <w:color w:val="0000FF"/>
          </w:rPr>
          <w:t>седьмой статьи 159</w:t>
        </w:r>
      </w:hyperlink>
      <w:r>
        <w:t xml:space="preserve"> и </w:t>
      </w:r>
      <w:hyperlink r:id="rId41">
        <w:r>
          <w:rPr>
            <w:color w:val="0000FF"/>
          </w:rPr>
          <w:t>статьями 171</w:t>
        </w:r>
      </w:hyperlink>
      <w:r>
        <w:t xml:space="preserve">, </w:t>
      </w:r>
      <w:hyperlink r:id="rId42">
        <w:r>
          <w:rPr>
            <w:color w:val="0000FF"/>
          </w:rPr>
          <w:t>171.1</w:t>
        </w:r>
      </w:hyperlink>
      <w:r>
        <w:t xml:space="preserve">, </w:t>
      </w:r>
      <w:hyperlink r:id="rId43">
        <w:r>
          <w:rPr>
            <w:color w:val="0000FF"/>
          </w:rPr>
          <w:t>171.3</w:t>
        </w:r>
      </w:hyperlink>
      <w:r>
        <w:t xml:space="preserve"> - </w:t>
      </w:r>
      <w:hyperlink r:id="rId44">
        <w:r>
          <w:rPr>
            <w:color w:val="0000FF"/>
          </w:rPr>
          <w:t>172.3</w:t>
        </w:r>
      </w:hyperlink>
      <w:r>
        <w:t xml:space="preserve">, </w:t>
      </w:r>
      <w:hyperlink r:id="rId45">
        <w:r>
          <w:rPr>
            <w:color w:val="0000FF"/>
          </w:rPr>
          <w:t>173.1</w:t>
        </w:r>
      </w:hyperlink>
      <w:r>
        <w:t xml:space="preserve"> - </w:t>
      </w:r>
      <w:hyperlink r:id="rId46">
        <w:r>
          <w:rPr>
            <w:color w:val="0000FF"/>
          </w:rPr>
          <w:t>174.1</w:t>
        </w:r>
      </w:hyperlink>
      <w:r>
        <w:t xml:space="preserve">, </w:t>
      </w:r>
      <w:hyperlink r:id="rId47">
        <w:r>
          <w:rPr>
            <w:color w:val="0000FF"/>
          </w:rPr>
          <w:t>176</w:t>
        </w:r>
      </w:hyperlink>
      <w:r>
        <w:t xml:space="preserve"> - </w:t>
      </w:r>
      <w:hyperlink r:id="rId48">
        <w:r>
          <w:rPr>
            <w:color w:val="0000FF"/>
          </w:rPr>
          <w:t>178</w:t>
        </w:r>
      </w:hyperlink>
      <w:r>
        <w:t xml:space="preserve">, </w:t>
      </w:r>
      <w:hyperlink r:id="rId49">
        <w:r>
          <w:rPr>
            <w:color w:val="0000FF"/>
          </w:rPr>
          <w:t>180</w:t>
        </w:r>
      </w:hyperlink>
      <w:r>
        <w:t xml:space="preserve">, </w:t>
      </w:r>
      <w:hyperlink r:id="rId50">
        <w:r>
          <w:rPr>
            <w:color w:val="0000FF"/>
          </w:rPr>
          <w:t>181</w:t>
        </w:r>
      </w:hyperlink>
      <w:r>
        <w:t xml:space="preserve">, </w:t>
      </w:r>
      <w:hyperlink r:id="rId51">
        <w:r>
          <w:rPr>
            <w:color w:val="0000FF"/>
          </w:rPr>
          <w:t>183</w:t>
        </w:r>
      </w:hyperlink>
      <w:r>
        <w:t xml:space="preserve">, </w:t>
      </w:r>
      <w:hyperlink r:id="rId52">
        <w:r>
          <w:rPr>
            <w:color w:val="0000FF"/>
          </w:rPr>
          <w:t>185</w:t>
        </w:r>
      </w:hyperlink>
      <w:r>
        <w:t xml:space="preserve"> - </w:t>
      </w:r>
      <w:hyperlink r:id="rId53">
        <w:r>
          <w:rPr>
            <w:color w:val="0000FF"/>
          </w:rPr>
          <w:t>185.4</w:t>
        </w:r>
      </w:hyperlink>
      <w:r>
        <w:t xml:space="preserve"> и </w:t>
      </w:r>
      <w:hyperlink r:id="rId54">
        <w:r>
          <w:rPr>
            <w:color w:val="0000FF"/>
          </w:rPr>
          <w:t>190</w:t>
        </w:r>
      </w:hyperlink>
      <w:r>
        <w:t xml:space="preserve"> - </w:t>
      </w:r>
      <w:hyperlink r:id="rId55">
        <w:r>
          <w:rPr>
            <w:color w:val="0000FF"/>
          </w:rPr>
          <w:t>199.4</w:t>
        </w:r>
      </w:hyperlink>
      <w:r>
        <w:t xml:space="preserve"> Уголовного кодекса Российской Федерации;</w:t>
      </w:r>
    </w:p>
    <w:p w:rsidR="00B04E41" w:rsidRDefault="00B04E41">
      <w:pPr>
        <w:pStyle w:val="ConsPlusNormal"/>
        <w:jc w:val="both"/>
      </w:pPr>
      <w:r>
        <w:t xml:space="preserve">(п. 5.1 введен Областным </w:t>
      </w:r>
      <w:hyperlink r:id="rId56">
        <w:r>
          <w:rPr>
            <w:color w:val="0000FF"/>
          </w:rPr>
          <w:t>законом</w:t>
        </w:r>
      </w:hyperlink>
      <w:r>
        <w:t xml:space="preserve"> РО от 29.03.2023 N 850-ЗС)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6) осуществлять иные действия в рамках своей компетенции в соответствии с федеральными законами, настоящим Областным законом и другими областными законами.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6. Участие Уполномоченного в формировании и реализации государственной политики Ростовской области в области развития предпринимательской деятельности, защиты прав и законных интересов субъектов предпринимательской деятельности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Уполномоченный имеет право принимать участие с правом совещательного голоса в заседаниях Законодательного Собрания Ростовской области, коллегиальных органов Законодательного Собрания Ростовской области, Правительства Ростовской области и иных государственных органов Ростовской области, представительных органов муниципальных образований, коллегиальных органов представительных органов муниципальных образований и иных органов местного самоуправления.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2. Государственные органы Ростовской области и органы местного самоуправления обязаны в установленном ими порядке обеспечивать условия для участия Уполномоченного в разработке и (или) обсуждении разрабатываемых ими проектов областных законов и иных нормативных правовых актов государственных органов Ростовской области, муниципальных нормативных правовых актов в области развития предпринимательской деятельности, защиты прав и законных интересов субъектов предпринимательской деятельности. Заключения Уполномоченного на указанные проекты подлежат обязательному рассмотрению государственными органами Ростовской области, органами местного самоуправления, принимающими указанные акты.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3. На основе систематического анализа рассмотрения жалоб субъектов предпринимательской деятельности, обобщения и исследования причин и последствий нарушения прав и законных интересов субъектов предпринимательской деятельности Уполномоченный разрабатывает предложения по совершенствованию законов и иных нормативных правовых актов в области развития предпринимательской деятельности, защиты прав и законных интересов субъектов предпринимательской деятельности и направляет их на рассмотрение соответствующим государственным органам, органам местного самоуправления.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lastRenderedPageBreak/>
        <w:t>Статья 7. Взаимодействие Уполномоченного с государственными, муниципальными органами и иными органами и организациями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Уполномоченный в рамках своей компетенции осуществляет взаимодействие с органами государственной власти, органами местного самоуправления, полномочными представителями Президента Российской Федерации в федеральных округах, инвестиционными уполномоченными в федеральных округах и иными лицами.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2. Руководители и иные должностные лица органов государственной власти Ростовской области, территориальных органов федеральных органов исполнительной власти в Ростовской области, органов местного самоуправления обязаны обеспечить прием Уполномоченного, а также предоставить ему запрашиваемые сведения, документы и материалы в срок, не превышающий пятнадцати дней со дня получения соответствующего обращения. Ответ на обращение Уполномоченного направляется за подписью должностного лица, которому оно непосредственно было адресовано.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3. Уполномоченный осуществляет ежеквартальное информирование о своей деятельности в средствах массовой информации.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4. По окончании календарного года Уполномоченный представляет Губернатору Ростовской области и в Законодательное Собрание Ростовской области доклад о своей деятельности. Представленный в Законодательное Собрание Ростовской области доклад Уполномоченного заслушивается на заседании Законодательного Собрания Ростовской области.</w:t>
      </w:r>
    </w:p>
    <w:p w:rsidR="00B04E41" w:rsidRDefault="00B04E41">
      <w:pPr>
        <w:pStyle w:val="ConsPlusNormal"/>
        <w:jc w:val="both"/>
      </w:pPr>
      <w:r>
        <w:t xml:space="preserve">(часть 4 в ред. Областного </w:t>
      </w:r>
      <w:hyperlink r:id="rId57">
        <w:r>
          <w:rPr>
            <w:color w:val="0000FF"/>
          </w:rPr>
          <w:t>закона</w:t>
        </w:r>
      </w:hyperlink>
      <w:r>
        <w:t xml:space="preserve"> РО от 07.03.2019 N 106-ЗС)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5. По окончании календарного года Уполномоченный направляет Уполномоченному при Президенте Российской Федерации по защите прав предпринимателей информацию о результатах своей деятельности с оценкой условий осуществления предпринимательской деятельности в Ростовской области и предложениями о совершенствовании правового положения субъектов предпринимательской деятельности.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8. Гарантии Уполномоченному, работающему на постоянной профессиональной основе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Уполномоченному, работающему на постоянной профессиональной основе, устанавливается месячный оклад в размере месячного оклада Уполномоченного по правам ребенка в Ростовской области.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2. Гарантии материального и социального обеспечения Уполномоченного, работающего на постоянной профессиональной основе, устанавливаются настоящим Областным законом, Областным </w:t>
      </w:r>
      <w:hyperlink r:id="rId58">
        <w:r>
          <w:rPr>
            <w:color w:val="0000FF"/>
          </w:rPr>
          <w:t>законом</w:t>
        </w:r>
      </w:hyperlink>
      <w:r>
        <w:t xml:space="preserve"> от 26 июля 2005 года N 344-ЗС "О государственной гражданской службе Ростовской области" и другими областными законами, трудовым законодательством.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9. Обеспечение деятельности Уполномоченного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Обеспечение деятельности Уполномоченного, работающего на общественных началах, осуществляется структурным подразделением министерства экономического развития Ростовской области за счет средств областного бюджета.</w:t>
      </w:r>
    </w:p>
    <w:p w:rsidR="00B04E41" w:rsidRDefault="00B04E41">
      <w:pPr>
        <w:pStyle w:val="ConsPlusNormal"/>
        <w:jc w:val="both"/>
      </w:pPr>
      <w:r>
        <w:t xml:space="preserve">(в ред. Областного </w:t>
      </w:r>
      <w:hyperlink r:id="rId59">
        <w:r>
          <w:rPr>
            <w:color w:val="0000FF"/>
          </w:rPr>
          <w:t>закона</w:t>
        </w:r>
      </w:hyperlink>
      <w:r>
        <w:t xml:space="preserve"> РО от 07.11.2016 N 651-ЗС)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>2. Обеспечение деятельности Уполномоченного, работающего на профессиональной постоянной основе, осуществляется за счет средств, предусмотренных на эти цели областным законом об областном бюджете.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10. Экспертный совет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При Уполномоченном в целях оказания консультативной и организационной помощи может создаваться на общественных началах экспертный совет, иные коллегиальные органы в области защиты прав и законных интересов субъектов предпринимательской деятельности, действующие на основании соответствующих положений, утвержденных Уполномоченным.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Title"/>
        <w:ind w:firstLine="540"/>
        <w:jc w:val="both"/>
        <w:outlineLvl w:val="0"/>
      </w:pPr>
      <w:r>
        <w:t>Статья 11. Заключительные положения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2. </w:t>
      </w:r>
      <w:hyperlink w:anchor="P55">
        <w:r>
          <w:rPr>
            <w:color w:val="0000FF"/>
          </w:rPr>
          <w:t>Часть 3 статьи 4</w:t>
        </w:r>
      </w:hyperlink>
      <w:r>
        <w:t xml:space="preserve"> настоящего Областного закона применяется в отношении Уполномоченного, назначенного на должность после дня вступления настоящего Областного закона в силу.</w:t>
      </w:r>
    </w:p>
    <w:p w:rsidR="00B04E41" w:rsidRDefault="00B04E41">
      <w:pPr>
        <w:pStyle w:val="ConsPlusNormal"/>
        <w:spacing w:before="220"/>
        <w:ind w:firstLine="540"/>
        <w:jc w:val="both"/>
      </w:pPr>
      <w:r>
        <w:t xml:space="preserve">3. Уполномоченный, назначенный на должность до дня вступления настоящего Областного закона в силу, продолжает осуществлять свои полномочия на общественных началах. При этом установленный </w:t>
      </w:r>
      <w:hyperlink w:anchor="P50">
        <w:r>
          <w:rPr>
            <w:color w:val="0000FF"/>
          </w:rPr>
          <w:t>частью 1 статьи 4</w:t>
        </w:r>
      </w:hyperlink>
      <w:r>
        <w:t xml:space="preserve"> настоящего Областного закона срок осуществления полномочий Уполномоченного исчисляется в отношении Уполномоченного, назначенного на должность до дня вступления настоящего Областного закона в силу, со дня официального опубликования правового акта Губернатора Ростовской области о назначении его на должность.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jc w:val="right"/>
      </w:pPr>
      <w:r>
        <w:t>Губернатор</w:t>
      </w:r>
    </w:p>
    <w:p w:rsidR="00B04E41" w:rsidRDefault="00B04E41">
      <w:pPr>
        <w:pStyle w:val="ConsPlusNormal"/>
        <w:jc w:val="right"/>
      </w:pPr>
      <w:r>
        <w:t>Ростовской области</w:t>
      </w:r>
    </w:p>
    <w:p w:rsidR="00B04E41" w:rsidRDefault="00B04E41">
      <w:pPr>
        <w:pStyle w:val="ConsPlusNormal"/>
        <w:jc w:val="right"/>
      </w:pPr>
      <w:r>
        <w:t>В.Ю.ГОЛУБЕВ</w:t>
      </w:r>
    </w:p>
    <w:p w:rsidR="00B04E41" w:rsidRDefault="00B04E41">
      <w:pPr>
        <w:pStyle w:val="ConsPlusNormal"/>
      </w:pPr>
      <w:r>
        <w:t>г. Ростов-на-Дону</w:t>
      </w:r>
    </w:p>
    <w:p w:rsidR="00B04E41" w:rsidRDefault="00B04E41">
      <w:pPr>
        <w:pStyle w:val="ConsPlusNormal"/>
        <w:spacing w:before="220"/>
      </w:pPr>
      <w:r>
        <w:t>30 июля 2013 года</w:t>
      </w:r>
    </w:p>
    <w:p w:rsidR="00B04E41" w:rsidRDefault="00B04E41">
      <w:pPr>
        <w:pStyle w:val="ConsPlusNormal"/>
        <w:spacing w:before="220"/>
      </w:pPr>
      <w:r>
        <w:t>N 1146-ЗС</w:t>
      </w: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jc w:val="both"/>
      </w:pPr>
    </w:p>
    <w:p w:rsidR="00B04E41" w:rsidRDefault="00B04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2AA" w:rsidRDefault="003662AA">
      <w:bookmarkStart w:id="2" w:name="_GoBack"/>
      <w:bookmarkEnd w:id="2"/>
    </w:p>
    <w:sectPr w:rsidR="003662AA" w:rsidSect="0033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41"/>
    <w:rsid w:val="003662AA"/>
    <w:rsid w:val="00B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145697&amp;dst=100007" TargetMode="External"/><Relationship Id="rId18" Type="http://schemas.openxmlformats.org/officeDocument/2006/relationships/hyperlink" Target="https://login.consultant.ru/link/?req=doc&amp;base=RLAW186&amp;n=109830&amp;dst=100013" TargetMode="External"/><Relationship Id="rId26" Type="http://schemas.openxmlformats.org/officeDocument/2006/relationships/hyperlink" Target="https://login.consultant.ru/link/?req=doc&amp;base=RLAW186&amp;n=145697&amp;dst=100021" TargetMode="External"/><Relationship Id="rId39" Type="http://schemas.openxmlformats.org/officeDocument/2006/relationships/hyperlink" Target="https://login.consultant.ru/link/?req=doc&amp;base=RZR&amp;n=503695&amp;dst=1936" TargetMode="External"/><Relationship Id="rId21" Type="http://schemas.openxmlformats.org/officeDocument/2006/relationships/hyperlink" Target="https://login.consultant.ru/link/?req=doc&amp;base=RLAW186&amp;n=59512&amp;dst=100007" TargetMode="External"/><Relationship Id="rId34" Type="http://schemas.openxmlformats.org/officeDocument/2006/relationships/hyperlink" Target="https://login.consultant.ru/link/?req=doc&amp;base=RZR&amp;n=503695&amp;dst=1249" TargetMode="External"/><Relationship Id="rId42" Type="http://schemas.openxmlformats.org/officeDocument/2006/relationships/hyperlink" Target="https://login.consultant.ru/link/?req=doc&amp;base=RZR&amp;n=503695&amp;dst=1734" TargetMode="External"/><Relationship Id="rId47" Type="http://schemas.openxmlformats.org/officeDocument/2006/relationships/hyperlink" Target="https://login.consultant.ru/link/?req=doc&amp;base=RZR&amp;n=503695&amp;dst=101096" TargetMode="External"/><Relationship Id="rId50" Type="http://schemas.openxmlformats.org/officeDocument/2006/relationships/hyperlink" Target="https://login.consultant.ru/link/?req=doc&amp;base=RZR&amp;n=503695&amp;dst=101127" TargetMode="External"/><Relationship Id="rId55" Type="http://schemas.openxmlformats.org/officeDocument/2006/relationships/hyperlink" Target="https://login.consultant.ru/link/?req=doc&amp;base=RZR&amp;n=503695&amp;dst=2331" TargetMode="External"/><Relationship Id="rId7" Type="http://schemas.openxmlformats.org/officeDocument/2006/relationships/hyperlink" Target="https://login.consultant.ru/link/?req=doc&amp;base=RLAW186&amp;n=73830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2875" TargetMode="External"/><Relationship Id="rId20" Type="http://schemas.openxmlformats.org/officeDocument/2006/relationships/hyperlink" Target="https://login.consultant.ru/link/?req=doc&amp;base=RLAW186&amp;n=129209&amp;dst=100010" TargetMode="External"/><Relationship Id="rId29" Type="http://schemas.openxmlformats.org/officeDocument/2006/relationships/hyperlink" Target="https://login.consultant.ru/link/?req=doc&amp;base=RLAW186&amp;n=116509&amp;dst=100007" TargetMode="External"/><Relationship Id="rId41" Type="http://schemas.openxmlformats.org/officeDocument/2006/relationships/hyperlink" Target="https://login.consultant.ru/link/?req=doc&amp;base=RZR&amp;n=503695&amp;dst=101032" TargetMode="External"/><Relationship Id="rId54" Type="http://schemas.openxmlformats.org/officeDocument/2006/relationships/hyperlink" Target="https://login.consultant.ru/link/?req=doc&amp;base=RZR&amp;n=503695&amp;dst=13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59512&amp;dst=100007" TargetMode="External"/><Relationship Id="rId11" Type="http://schemas.openxmlformats.org/officeDocument/2006/relationships/hyperlink" Target="https://login.consultant.ru/link/?req=doc&amp;base=RLAW186&amp;n=116509&amp;dst=100007" TargetMode="External"/><Relationship Id="rId24" Type="http://schemas.openxmlformats.org/officeDocument/2006/relationships/hyperlink" Target="https://login.consultant.ru/link/?req=doc&amp;base=RZR&amp;n=495137&amp;dst=60" TargetMode="External"/><Relationship Id="rId32" Type="http://schemas.openxmlformats.org/officeDocument/2006/relationships/hyperlink" Target="https://login.consultant.ru/link/?req=doc&amp;base=RZR&amp;n=503695&amp;dst=1214" TargetMode="External"/><Relationship Id="rId37" Type="http://schemas.openxmlformats.org/officeDocument/2006/relationships/hyperlink" Target="https://login.consultant.ru/link/?req=doc&amp;base=RZR&amp;n=503695&amp;dst=703" TargetMode="External"/><Relationship Id="rId40" Type="http://schemas.openxmlformats.org/officeDocument/2006/relationships/hyperlink" Target="https://login.consultant.ru/link/?req=doc&amp;base=RZR&amp;n=503695&amp;dst=1940" TargetMode="External"/><Relationship Id="rId45" Type="http://schemas.openxmlformats.org/officeDocument/2006/relationships/hyperlink" Target="https://login.consultant.ru/link/?req=doc&amp;base=RZR&amp;n=503695&amp;dst=1087" TargetMode="External"/><Relationship Id="rId53" Type="http://schemas.openxmlformats.org/officeDocument/2006/relationships/hyperlink" Target="https://login.consultant.ru/link/?req=doc&amp;base=RZR&amp;n=503695&amp;dst=100" TargetMode="External"/><Relationship Id="rId58" Type="http://schemas.openxmlformats.org/officeDocument/2006/relationships/hyperlink" Target="https://login.consultant.ru/link/?req=doc&amp;base=RLAW186&amp;n=145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88081" TargetMode="External"/><Relationship Id="rId23" Type="http://schemas.openxmlformats.org/officeDocument/2006/relationships/hyperlink" Target="https://login.consultant.ru/link/?req=doc&amp;base=RLAW186&amp;n=145697&amp;dst=100008" TargetMode="External"/><Relationship Id="rId28" Type="http://schemas.openxmlformats.org/officeDocument/2006/relationships/hyperlink" Target="https://login.consultant.ru/link/?req=doc&amp;base=RLAW186&amp;n=149228" TargetMode="External"/><Relationship Id="rId36" Type="http://schemas.openxmlformats.org/officeDocument/2006/relationships/hyperlink" Target="https://login.consultant.ru/link/?req=doc&amp;base=RZR&amp;n=503695&amp;dst=102611" TargetMode="External"/><Relationship Id="rId49" Type="http://schemas.openxmlformats.org/officeDocument/2006/relationships/hyperlink" Target="https://login.consultant.ru/link/?req=doc&amp;base=RZR&amp;n=503695&amp;dst=1755" TargetMode="External"/><Relationship Id="rId57" Type="http://schemas.openxmlformats.org/officeDocument/2006/relationships/hyperlink" Target="https://login.consultant.ru/link/?req=doc&amp;base=RLAW186&amp;n=93041&amp;dst=100007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13435&amp;dst=100019" TargetMode="External"/><Relationship Id="rId19" Type="http://schemas.openxmlformats.org/officeDocument/2006/relationships/hyperlink" Target="https://login.consultant.ru/link/?req=doc&amp;base=RLAW186&amp;n=129209&amp;dst=100009" TargetMode="External"/><Relationship Id="rId31" Type="http://schemas.openxmlformats.org/officeDocument/2006/relationships/hyperlink" Target="https://login.consultant.ru/link/?req=doc&amp;base=RZR&amp;n=503695&amp;dst=1213" TargetMode="External"/><Relationship Id="rId44" Type="http://schemas.openxmlformats.org/officeDocument/2006/relationships/hyperlink" Target="https://login.consultant.ru/link/?req=doc&amp;base=RZR&amp;n=503695&amp;dst=2535" TargetMode="External"/><Relationship Id="rId52" Type="http://schemas.openxmlformats.org/officeDocument/2006/relationships/hyperlink" Target="https://login.consultant.ru/link/?req=doc&amp;base=RZR&amp;n=503695&amp;dst=10115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93041&amp;dst=100007" TargetMode="External"/><Relationship Id="rId14" Type="http://schemas.openxmlformats.org/officeDocument/2006/relationships/hyperlink" Target="https://login.consultant.ru/link/?req=doc&amp;base=RZR&amp;n=488081&amp;dst=100009" TargetMode="External"/><Relationship Id="rId22" Type="http://schemas.openxmlformats.org/officeDocument/2006/relationships/hyperlink" Target="https://login.consultant.ru/link/?req=doc&amp;base=RLAW186&amp;n=113435&amp;dst=100019" TargetMode="External"/><Relationship Id="rId27" Type="http://schemas.openxmlformats.org/officeDocument/2006/relationships/hyperlink" Target="https://login.consultant.ru/link/?req=doc&amp;base=RZR&amp;n=494960" TargetMode="External"/><Relationship Id="rId30" Type="http://schemas.openxmlformats.org/officeDocument/2006/relationships/hyperlink" Target="https://login.consultant.ru/link/?req=doc&amp;base=RZR&amp;n=503695&amp;dst=102603" TargetMode="External"/><Relationship Id="rId35" Type="http://schemas.openxmlformats.org/officeDocument/2006/relationships/hyperlink" Target="https://login.consultant.ru/link/?req=doc&amp;base=RZR&amp;n=503695&amp;dst=1258" TargetMode="External"/><Relationship Id="rId43" Type="http://schemas.openxmlformats.org/officeDocument/2006/relationships/hyperlink" Target="https://login.consultant.ru/link/?req=doc&amp;base=RZR&amp;n=503695&amp;dst=2255" TargetMode="External"/><Relationship Id="rId48" Type="http://schemas.openxmlformats.org/officeDocument/2006/relationships/hyperlink" Target="https://login.consultant.ru/link/?req=doc&amp;base=RZR&amp;n=503695&amp;dst=1828" TargetMode="External"/><Relationship Id="rId56" Type="http://schemas.openxmlformats.org/officeDocument/2006/relationships/hyperlink" Target="https://login.consultant.ru/link/?req=doc&amp;base=RLAW186&amp;n=129209&amp;dst=100011" TargetMode="External"/><Relationship Id="rId8" Type="http://schemas.openxmlformats.org/officeDocument/2006/relationships/hyperlink" Target="https://login.consultant.ru/link/?req=doc&amp;base=RLAW186&amp;n=109830&amp;dst=100013" TargetMode="External"/><Relationship Id="rId51" Type="http://schemas.openxmlformats.org/officeDocument/2006/relationships/hyperlink" Target="https://login.consultant.ru/link/?req=doc&amp;base=RZR&amp;n=503695&amp;dst=1011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6&amp;n=129209&amp;dst=100007" TargetMode="External"/><Relationship Id="rId17" Type="http://schemas.openxmlformats.org/officeDocument/2006/relationships/hyperlink" Target="https://login.consultant.ru/link/?req=doc&amp;base=RLAW186&amp;n=140680" TargetMode="External"/><Relationship Id="rId25" Type="http://schemas.openxmlformats.org/officeDocument/2006/relationships/hyperlink" Target="https://login.consultant.ru/link/?req=doc&amp;base=RLAW186&amp;n=145697&amp;dst=100014" TargetMode="External"/><Relationship Id="rId33" Type="http://schemas.openxmlformats.org/officeDocument/2006/relationships/hyperlink" Target="https://login.consultant.ru/link/?req=doc&amp;base=RZR&amp;n=503695&amp;dst=2430" TargetMode="External"/><Relationship Id="rId38" Type="http://schemas.openxmlformats.org/officeDocument/2006/relationships/hyperlink" Target="https://login.consultant.ru/link/?req=doc&amp;base=RZR&amp;n=503695&amp;dst=101270" TargetMode="External"/><Relationship Id="rId46" Type="http://schemas.openxmlformats.org/officeDocument/2006/relationships/hyperlink" Target="https://login.consultant.ru/link/?req=doc&amp;base=RZR&amp;n=503695&amp;dst=1296" TargetMode="External"/><Relationship Id="rId59" Type="http://schemas.openxmlformats.org/officeDocument/2006/relationships/hyperlink" Target="https://login.consultant.ru/link/?req=doc&amp;base=RLAW186&amp;n=7383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2025-06-04T12:49:00Z</dcterms:created>
  <dcterms:modified xsi:type="dcterms:W3CDTF">2025-06-04T12:49:00Z</dcterms:modified>
</cp:coreProperties>
</file>