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83D32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07.08.2020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г.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9C4553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396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0E247A">
        <w:rPr>
          <w:rFonts w:ascii="Times New Roman" w:hAnsi="Times New Roman" w:cs="Times New Roman"/>
          <w:sz w:val="28"/>
          <w:szCs w:val="28"/>
        </w:rPr>
        <w:t>27.05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0E247A">
        <w:rPr>
          <w:rFonts w:ascii="Times New Roman" w:hAnsi="Times New Roman" w:cs="Times New Roman"/>
          <w:sz w:val="28"/>
          <w:szCs w:val="28"/>
        </w:rPr>
        <w:t>180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6A65BA">
        <w:rPr>
          <w:rFonts w:ascii="Times New Roman" w:hAnsi="Times New Roman" w:cs="Times New Roman"/>
          <w:sz w:val="28"/>
          <w:szCs w:val="28"/>
        </w:rPr>
        <w:t>01.04.2020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A65BA">
        <w:rPr>
          <w:rFonts w:ascii="Times New Roman" w:hAnsi="Times New Roman" w:cs="Times New Roman"/>
          <w:sz w:val="28"/>
          <w:szCs w:val="28"/>
        </w:rPr>
        <w:t>205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D32" w:rsidRPr="00383D32" w:rsidRDefault="00383D32" w:rsidP="00383D32">
      <w:pPr>
        <w:tabs>
          <w:tab w:val="left" w:pos="4644"/>
          <w:tab w:val="left" w:pos="70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3D3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3D32" w:rsidRPr="00383D32" w:rsidRDefault="00383D32" w:rsidP="00383D32">
      <w:pPr>
        <w:tabs>
          <w:tab w:val="left" w:pos="4644"/>
          <w:tab w:val="left" w:pos="70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3D32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83D32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3D32">
        <w:rPr>
          <w:rFonts w:ascii="Times New Roman" w:hAnsi="Times New Roman" w:cs="Times New Roman"/>
          <w:sz w:val="28"/>
          <w:szCs w:val="28"/>
        </w:rPr>
        <w:t>А.Н.Черненко</w:t>
      </w:r>
    </w:p>
    <w:p w:rsidR="009D76FD" w:rsidRPr="00383D32" w:rsidRDefault="009D76FD" w:rsidP="00383D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3D32" w:rsidRPr="00753BFE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главы Администрации</w:t>
      </w: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хозяйству:</w:t>
      </w:r>
    </w:p>
    <w:p w:rsidR="00383D32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Силин Д.М.</w:t>
      </w:r>
    </w:p>
    <w:p w:rsidR="00383D32" w:rsidRPr="00753BFE" w:rsidRDefault="00383D32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383D32" w:rsidRDefault="00383D32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32" w:rsidRDefault="00383D32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32" w:rsidRDefault="00383D32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32" w:rsidRDefault="00383D32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D32" w:rsidRDefault="00383D32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9C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3D32">
              <w:rPr>
                <w:rFonts w:ascii="Times New Roman" w:hAnsi="Times New Roman" w:cs="Times New Roman"/>
                <w:sz w:val="28"/>
                <w:szCs w:val="28"/>
              </w:rPr>
              <w:t xml:space="preserve"> 07.08.2020</w:t>
            </w:r>
            <w:r w:rsidR="009D76FD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45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4F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383D3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AF2B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6467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6467A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E2D46">
              <w:rPr>
                <w:rFonts w:ascii="Times New Roman" w:hAnsi="Times New Roman" w:cs="Times New Roman"/>
                <w:sz w:val="28"/>
                <w:szCs w:val="28"/>
              </w:rPr>
              <w:t>2 082,3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9 437,8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E2D46">
              <w:rPr>
                <w:rFonts w:ascii="Times New Roman" w:hAnsi="Times New Roman" w:cs="Times New Roman"/>
                <w:sz w:val="28"/>
                <w:szCs w:val="28"/>
              </w:rPr>
              <w:t>1 458,6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не только в большинстве случаев требует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431338">
        <w:rPr>
          <w:rFonts w:ascii="Times New Roman" w:hAnsi="Times New Roman" w:cs="Times New Roman"/>
          <w:sz w:val="28"/>
          <w:szCs w:val="28"/>
        </w:rPr>
        <w:t>211 559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431338">
        <w:rPr>
          <w:rFonts w:ascii="Times New Roman" w:hAnsi="Times New Roman" w:cs="Times New Roman"/>
          <w:sz w:val="28"/>
          <w:szCs w:val="28"/>
        </w:rPr>
        <w:t>9 437.8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Семикаракорского городского поселения  об утверждении отчета о реализации муниципальной </w:t>
      </w:r>
      <w:r w:rsidR="001B083F"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211 559,0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2082,3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9 437,8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431338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1 458,6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AF2BFA">
        <w:rPr>
          <w:rFonts w:ascii="Times New Roman" w:hAnsi="Times New Roman" w:cs="Times New Roman"/>
          <w:sz w:val="28"/>
          <w:szCs w:val="28"/>
        </w:rPr>
        <w:t>211</w:t>
      </w:r>
      <w:r w:rsidR="00F05897">
        <w:rPr>
          <w:rFonts w:ascii="Times New Roman" w:hAnsi="Times New Roman" w:cs="Times New Roman"/>
          <w:sz w:val="28"/>
          <w:szCs w:val="28"/>
        </w:rPr>
        <w:t> </w:t>
      </w:r>
      <w:r w:rsidR="00AF2BFA">
        <w:rPr>
          <w:rFonts w:ascii="Times New Roman" w:hAnsi="Times New Roman" w:cs="Times New Roman"/>
          <w:sz w:val="28"/>
          <w:szCs w:val="28"/>
        </w:rPr>
        <w:t>559</w:t>
      </w:r>
      <w:r w:rsidR="00F05897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F7F5F">
        <w:rPr>
          <w:rFonts w:ascii="Times New Roman" w:hAnsi="Times New Roman" w:cs="Times New Roman"/>
          <w:sz w:val="28"/>
          <w:szCs w:val="28"/>
        </w:rPr>
        <w:t>9 437,8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9E3C61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1458,6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9E3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9E3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1458.6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1458.6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D473B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D473B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2.1.18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опросников и выполнение дизайн-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 w:rsidRPr="00753BFE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45" w:rsidRDefault="004D4F45" w:rsidP="00037167">
      <w:pPr>
        <w:spacing w:after="0" w:line="240" w:lineRule="auto"/>
      </w:pPr>
      <w:r>
        <w:separator/>
      </w:r>
    </w:p>
  </w:endnote>
  <w:endnote w:type="continuationSeparator" w:id="1">
    <w:p w:rsidR="004D4F45" w:rsidRDefault="004D4F45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4D4F45" w:rsidRDefault="00F448B0">
        <w:pPr>
          <w:pStyle w:val="af4"/>
          <w:jc w:val="right"/>
        </w:pPr>
        <w:fldSimple w:instr=" PAGE   \* MERGEFORMAT ">
          <w:r w:rsidR="00383D32">
            <w:rPr>
              <w:noProof/>
            </w:rPr>
            <w:t>30</w:t>
          </w:r>
        </w:fldSimple>
      </w:p>
    </w:sdtContent>
  </w:sdt>
  <w:p w:rsidR="004D4F45" w:rsidRDefault="004D4F4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45" w:rsidRDefault="004D4F45" w:rsidP="00037167">
      <w:pPr>
        <w:spacing w:after="0" w:line="240" w:lineRule="auto"/>
      </w:pPr>
      <w:r>
        <w:separator/>
      </w:r>
    </w:p>
  </w:footnote>
  <w:footnote w:type="continuationSeparator" w:id="1">
    <w:p w:rsidR="004D4F45" w:rsidRDefault="004D4F45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65024"/>
    <w:rsid w:val="00065FF5"/>
    <w:rsid w:val="00073B60"/>
    <w:rsid w:val="00074EA6"/>
    <w:rsid w:val="000805C3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247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131A1"/>
    <w:rsid w:val="002203DF"/>
    <w:rsid w:val="002273D7"/>
    <w:rsid w:val="00236C3F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906EA"/>
    <w:rsid w:val="00290F06"/>
    <w:rsid w:val="002953F5"/>
    <w:rsid w:val="00297DC2"/>
    <w:rsid w:val="002A0B7B"/>
    <w:rsid w:val="002F1CEE"/>
    <w:rsid w:val="002F6487"/>
    <w:rsid w:val="00300D1E"/>
    <w:rsid w:val="00302BCC"/>
    <w:rsid w:val="00304800"/>
    <w:rsid w:val="003061EB"/>
    <w:rsid w:val="00310388"/>
    <w:rsid w:val="00313C3D"/>
    <w:rsid w:val="00313DAB"/>
    <w:rsid w:val="00317225"/>
    <w:rsid w:val="00320291"/>
    <w:rsid w:val="00320381"/>
    <w:rsid w:val="00327218"/>
    <w:rsid w:val="00331033"/>
    <w:rsid w:val="00335DBE"/>
    <w:rsid w:val="00340DDF"/>
    <w:rsid w:val="003460D2"/>
    <w:rsid w:val="00353DF0"/>
    <w:rsid w:val="003573D2"/>
    <w:rsid w:val="003642D6"/>
    <w:rsid w:val="00365DF0"/>
    <w:rsid w:val="0037081C"/>
    <w:rsid w:val="00372AFE"/>
    <w:rsid w:val="0037300A"/>
    <w:rsid w:val="00381867"/>
    <w:rsid w:val="00383D32"/>
    <w:rsid w:val="00387799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C509F"/>
    <w:rsid w:val="004C790E"/>
    <w:rsid w:val="004D4F45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43D3"/>
    <w:rsid w:val="00585FF9"/>
    <w:rsid w:val="00594FB8"/>
    <w:rsid w:val="005A5055"/>
    <w:rsid w:val="005B5234"/>
    <w:rsid w:val="005B58BB"/>
    <w:rsid w:val="005C0518"/>
    <w:rsid w:val="005D7251"/>
    <w:rsid w:val="005D750D"/>
    <w:rsid w:val="005E5A00"/>
    <w:rsid w:val="005F0530"/>
    <w:rsid w:val="005F5B39"/>
    <w:rsid w:val="005F6355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5B1B"/>
    <w:rsid w:val="00662798"/>
    <w:rsid w:val="006678C7"/>
    <w:rsid w:val="00672109"/>
    <w:rsid w:val="00675B80"/>
    <w:rsid w:val="00683A23"/>
    <w:rsid w:val="006842EB"/>
    <w:rsid w:val="00686FCA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21690"/>
    <w:rsid w:val="00722682"/>
    <w:rsid w:val="0072274B"/>
    <w:rsid w:val="00724AEB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12FE5"/>
    <w:rsid w:val="0082497E"/>
    <w:rsid w:val="00825E43"/>
    <w:rsid w:val="00827FE4"/>
    <w:rsid w:val="0083290E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2193"/>
    <w:rsid w:val="009C1A17"/>
    <w:rsid w:val="009C3AFB"/>
    <w:rsid w:val="009C4553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57C6D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90A61"/>
    <w:rsid w:val="00CA60B8"/>
    <w:rsid w:val="00CA78FA"/>
    <w:rsid w:val="00CB1DD6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66D67"/>
    <w:rsid w:val="00D705A7"/>
    <w:rsid w:val="00D7648E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E00AA1"/>
    <w:rsid w:val="00E01365"/>
    <w:rsid w:val="00E042AF"/>
    <w:rsid w:val="00E20275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B63A2"/>
    <w:rsid w:val="00EC1257"/>
    <w:rsid w:val="00EC31D5"/>
    <w:rsid w:val="00EC71B2"/>
    <w:rsid w:val="00ED291C"/>
    <w:rsid w:val="00ED4CC1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877"/>
    <w:rsid w:val="00F4166A"/>
    <w:rsid w:val="00F448B0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8A8E-44AB-4E5C-B2EC-1E91B70D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66</Pages>
  <Words>16412</Words>
  <Characters>93551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2020-08-07T10:11:00Z</cp:lastPrinted>
  <dcterms:created xsi:type="dcterms:W3CDTF">2020-04-25T08:54:00Z</dcterms:created>
  <dcterms:modified xsi:type="dcterms:W3CDTF">2020-08-07T10:12:00Z</dcterms:modified>
</cp:coreProperties>
</file>