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951" w:rsidRPr="00A62951" w:rsidRDefault="00A62951" w:rsidP="00A62951">
      <w:pPr>
        <w:widowControl w:val="0"/>
        <w:spacing w:after="0" w:line="240" w:lineRule="auto"/>
        <w:jc w:val="center"/>
        <w:rPr>
          <w:rFonts w:ascii="Times New Roman" w:eastAsia="Times New Roman" w:hAnsi="Times New Roman" w:cs="Times New Roman"/>
          <w:b/>
          <w:sz w:val="28"/>
          <w:szCs w:val="28"/>
        </w:rPr>
      </w:pPr>
      <w:r w:rsidRPr="00A62951">
        <w:rPr>
          <w:rFonts w:ascii="Times New Roman" w:eastAsia="Times New Roman" w:hAnsi="Times New Roman" w:cs="Times New Roman"/>
          <w:b/>
          <w:sz w:val="28"/>
          <w:szCs w:val="28"/>
        </w:rPr>
        <w:t>РОСТОВСКАЯ ОБЛАСТЬ</w:t>
      </w:r>
    </w:p>
    <w:p w:rsidR="00A62951" w:rsidRPr="006132FC" w:rsidRDefault="00A62951" w:rsidP="00A62951">
      <w:pPr>
        <w:widowControl w:val="0"/>
        <w:spacing w:after="0" w:line="240" w:lineRule="auto"/>
        <w:jc w:val="center"/>
        <w:rPr>
          <w:rFonts w:ascii="Times New Roman" w:eastAsia="Times New Roman" w:hAnsi="Times New Roman" w:cs="Times New Roman"/>
          <w:b/>
          <w:szCs w:val="28"/>
        </w:rPr>
      </w:pPr>
    </w:p>
    <w:p w:rsidR="00A62951" w:rsidRPr="00A62951" w:rsidRDefault="00A62951" w:rsidP="00A62951">
      <w:pPr>
        <w:widowControl w:val="0"/>
        <w:spacing w:after="0" w:line="240" w:lineRule="auto"/>
        <w:jc w:val="center"/>
        <w:rPr>
          <w:rFonts w:ascii="Times New Roman" w:eastAsia="Times New Roman" w:hAnsi="Times New Roman" w:cs="Times New Roman"/>
          <w:b/>
          <w:sz w:val="28"/>
          <w:szCs w:val="28"/>
        </w:rPr>
      </w:pPr>
      <w:r w:rsidRPr="00A62951">
        <w:rPr>
          <w:rFonts w:ascii="Times New Roman" w:eastAsia="Times New Roman" w:hAnsi="Times New Roman" w:cs="Times New Roman"/>
          <w:b/>
          <w:sz w:val="28"/>
          <w:szCs w:val="28"/>
        </w:rPr>
        <w:t xml:space="preserve">СОБРАНИЕ ДЕПУТАТОВ СЕМИКАРАКОРСКОГО </w:t>
      </w:r>
    </w:p>
    <w:p w:rsidR="00A62951" w:rsidRPr="00A62951" w:rsidRDefault="00A62951" w:rsidP="00A62951">
      <w:pPr>
        <w:widowControl w:val="0"/>
        <w:spacing w:after="0" w:line="240" w:lineRule="auto"/>
        <w:jc w:val="center"/>
        <w:rPr>
          <w:rFonts w:ascii="Times New Roman" w:eastAsia="Times New Roman" w:hAnsi="Times New Roman" w:cs="Times New Roman"/>
          <w:b/>
          <w:sz w:val="28"/>
          <w:szCs w:val="28"/>
        </w:rPr>
      </w:pPr>
      <w:r w:rsidRPr="00A62951">
        <w:rPr>
          <w:rFonts w:ascii="Times New Roman" w:eastAsia="Times New Roman" w:hAnsi="Times New Roman" w:cs="Times New Roman"/>
          <w:b/>
          <w:sz w:val="28"/>
          <w:szCs w:val="28"/>
        </w:rPr>
        <w:t>ГОРОДСКОГО ПОСЕЛЕНИЯ</w:t>
      </w:r>
    </w:p>
    <w:p w:rsidR="00A62951" w:rsidRPr="006132FC" w:rsidRDefault="00A62951" w:rsidP="00A62951">
      <w:pPr>
        <w:widowControl w:val="0"/>
        <w:spacing w:after="0" w:line="240" w:lineRule="auto"/>
        <w:jc w:val="center"/>
        <w:rPr>
          <w:rFonts w:ascii="Times New Roman" w:eastAsia="Times New Roman" w:hAnsi="Times New Roman" w:cs="Times New Roman"/>
          <w:b/>
          <w:szCs w:val="28"/>
        </w:rPr>
      </w:pPr>
    </w:p>
    <w:p w:rsidR="00A62951" w:rsidRPr="00A62951" w:rsidRDefault="00A62951" w:rsidP="00A62951">
      <w:pPr>
        <w:widowControl w:val="0"/>
        <w:spacing w:after="0" w:line="240" w:lineRule="auto"/>
        <w:jc w:val="center"/>
        <w:rPr>
          <w:rFonts w:ascii="Times New Roman" w:eastAsia="Times New Roman" w:hAnsi="Times New Roman" w:cs="Times New Roman"/>
          <w:b/>
          <w:sz w:val="28"/>
          <w:szCs w:val="28"/>
        </w:rPr>
      </w:pPr>
      <w:r w:rsidRPr="00A62951">
        <w:rPr>
          <w:rFonts w:ascii="Times New Roman" w:eastAsia="Times New Roman" w:hAnsi="Times New Roman" w:cs="Times New Roman"/>
          <w:b/>
          <w:sz w:val="28"/>
          <w:szCs w:val="28"/>
        </w:rPr>
        <w:t>РЕШЕНИЕ</w:t>
      </w:r>
    </w:p>
    <w:p w:rsidR="00A62951" w:rsidRPr="006132FC" w:rsidRDefault="00A62951" w:rsidP="00A62951">
      <w:pPr>
        <w:widowControl w:val="0"/>
        <w:spacing w:after="0" w:line="240" w:lineRule="auto"/>
        <w:jc w:val="center"/>
        <w:rPr>
          <w:rFonts w:ascii="Times New Roman" w:eastAsia="Times New Roman" w:hAnsi="Times New Roman" w:cs="Times New Roman"/>
          <w:b/>
          <w:sz w:val="24"/>
          <w:szCs w:val="28"/>
        </w:rPr>
      </w:pPr>
    </w:p>
    <w:p w:rsidR="00A62951" w:rsidRDefault="00A62951" w:rsidP="00A62951">
      <w:pPr>
        <w:widowControl w:val="0"/>
        <w:spacing w:after="0" w:line="240" w:lineRule="auto"/>
        <w:rPr>
          <w:rFonts w:ascii="Times New Roman" w:eastAsia="Times New Roman" w:hAnsi="Times New Roman" w:cs="Times New Roman"/>
          <w:color w:val="auto"/>
          <w:sz w:val="28"/>
          <w:szCs w:val="28"/>
        </w:rPr>
      </w:pPr>
      <w:r w:rsidRPr="00A62951">
        <w:rPr>
          <w:rFonts w:ascii="Times New Roman" w:eastAsia="Times New Roman" w:hAnsi="Times New Roman" w:cs="Times New Roman"/>
          <w:color w:val="auto"/>
          <w:sz w:val="28"/>
          <w:szCs w:val="28"/>
        </w:rPr>
        <w:t>Об утверждении Порядка реализации</w:t>
      </w:r>
    </w:p>
    <w:p w:rsidR="00A62951" w:rsidRDefault="00A62951" w:rsidP="00A62951">
      <w:pPr>
        <w:widowControl w:val="0"/>
        <w:spacing w:after="0" w:line="240" w:lineRule="auto"/>
        <w:rPr>
          <w:rFonts w:ascii="Times New Roman" w:eastAsia="Times New Roman" w:hAnsi="Times New Roman" w:cs="Times New Roman"/>
          <w:color w:val="auto"/>
          <w:sz w:val="28"/>
          <w:szCs w:val="28"/>
        </w:rPr>
      </w:pPr>
      <w:r w:rsidRPr="00A62951">
        <w:rPr>
          <w:rFonts w:ascii="Times New Roman" w:eastAsia="Times New Roman" w:hAnsi="Times New Roman" w:cs="Times New Roman"/>
          <w:color w:val="auto"/>
          <w:sz w:val="28"/>
          <w:szCs w:val="28"/>
        </w:rPr>
        <w:t xml:space="preserve">правотворческой инициативы граждан </w:t>
      </w:r>
    </w:p>
    <w:p w:rsidR="00A62951" w:rsidRPr="00A62951" w:rsidRDefault="00A62951" w:rsidP="00A62951">
      <w:pPr>
        <w:widowControl w:val="0"/>
        <w:spacing w:after="0" w:line="240" w:lineRule="auto"/>
        <w:rPr>
          <w:rFonts w:ascii="Times New Roman" w:eastAsia="Times New Roman" w:hAnsi="Times New Roman" w:cs="Times New Roman"/>
          <w:sz w:val="28"/>
          <w:szCs w:val="28"/>
        </w:rPr>
      </w:pPr>
      <w:r w:rsidRPr="00A62951">
        <w:rPr>
          <w:rFonts w:ascii="Times New Roman" w:eastAsia="Times New Roman" w:hAnsi="Times New Roman" w:cs="Times New Roman"/>
          <w:color w:val="auto"/>
          <w:sz w:val="28"/>
          <w:szCs w:val="28"/>
        </w:rPr>
        <w:t xml:space="preserve">в </w:t>
      </w:r>
      <w:r>
        <w:rPr>
          <w:rFonts w:ascii="Times New Roman" w:eastAsia="Times New Roman" w:hAnsi="Times New Roman" w:cs="Times New Roman"/>
          <w:color w:val="auto"/>
          <w:sz w:val="28"/>
          <w:szCs w:val="28"/>
        </w:rPr>
        <w:t>Семикаракорском</w:t>
      </w:r>
      <w:r w:rsidRPr="00A62951">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городском</w:t>
      </w:r>
      <w:r w:rsidRPr="00A62951">
        <w:rPr>
          <w:rFonts w:ascii="Times New Roman" w:eastAsia="Times New Roman" w:hAnsi="Times New Roman" w:cs="Times New Roman"/>
          <w:color w:val="auto"/>
          <w:sz w:val="28"/>
          <w:szCs w:val="28"/>
        </w:rPr>
        <w:t xml:space="preserve"> поселении</w:t>
      </w:r>
    </w:p>
    <w:p w:rsidR="00A62951" w:rsidRPr="006132FC" w:rsidRDefault="00A62951" w:rsidP="00A62951">
      <w:pPr>
        <w:widowControl w:val="0"/>
        <w:tabs>
          <w:tab w:val="left" w:pos="3540"/>
        </w:tabs>
        <w:spacing w:after="0" w:line="240" w:lineRule="auto"/>
        <w:rPr>
          <w:rFonts w:ascii="Times New Roman" w:eastAsia="Times New Roman" w:hAnsi="Times New Roman" w:cs="Times New Roman"/>
          <w:b/>
          <w:sz w:val="24"/>
          <w:szCs w:val="28"/>
        </w:rPr>
      </w:pPr>
      <w:r w:rsidRPr="00A62951">
        <w:rPr>
          <w:rFonts w:ascii="Times New Roman" w:eastAsia="Times New Roman" w:hAnsi="Times New Roman" w:cs="Times New Roman"/>
          <w:sz w:val="28"/>
          <w:szCs w:val="28"/>
        </w:rPr>
        <w:tab/>
      </w:r>
    </w:p>
    <w:p w:rsidR="00A62951" w:rsidRPr="00A62951" w:rsidRDefault="006132FC" w:rsidP="00A62951">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A62951" w:rsidRPr="00A62951">
        <w:rPr>
          <w:rFonts w:ascii="Times New Roman" w:eastAsia="Times New Roman" w:hAnsi="Times New Roman" w:cs="Times New Roman"/>
          <w:b/>
          <w:sz w:val="28"/>
          <w:szCs w:val="28"/>
        </w:rPr>
        <w:t xml:space="preserve">  Принято</w:t>
      </w:r>
    </w:p>
    <w:p w:rsidR="00A62951" w:rsidRPr="00A62951" w:rsidRDefault="00A62951" w:rsidP="00A62951">
      <w:pPr>
        <w:spacing w:after="0" w:line="240" w:lineRule="auto"/>
        <w:jc w:val="both"/>
        <w:rPr>
          <w:rFonts w:ascii="Times New Roman" w:eastAsia="Times New Roman" w:hAnsi="Times New Roman" w:cs="Times New Roman"/>
          <w:b/>
          <w:sz w:val="28"/>
          <w:szCs w:val="28"/>
        </w:rPr>
      </w:pPr>
      <w:r w:rsidRPr="00A62951">
        <w:rPr>
          <w:rFonts w:ascii="Times New Roman" w:eastAsia="Times New Roman" w:hAnsi="Times New Roman" w:cs="Times New Roman"/>
          <w:b/>
          <w:sz w:val="28"/>
          <w:szCs w:val="28"/>
        </w:rPr>
        <w:t xml:space="preserve">Собранием депутатов         </w:t>
      </w:r>
      <w:r w:rsidR="006132FC">
        <w:rPr>
          <w:rFonts w:ascii="Times New Roman" w:eastAsia="Times New Roman" w:hAnsi="Times New Roman" w:cs="Times New Roman"/>
          <w:b/>
          <w:sz w:val="28"/>
          <w:szCs w:val="28"/>
        </w:rPr>
        <w:t xml:space="preserve">             № </w:t>
      </w:r>
      <w:r w:rsidR="00EE5733">
        <w:rPr>
          <w:rFonts w:ascii="Times New Roman" w:eastAsia="Times New Roman" w:hAnsi="Times New Roman" w:cs="Times New Roman"/>
          <w:b/>
          <w:sz w:val="28"/>
          <w:szCs w:val="28"/>
        </w:rPr>
        <w:t>278</w:t>
      </w:r>
      <w:r w:rsidR="006132FC">
        <w:rPr>
          <w:rFonts w:ascii="Times New Roman" w:eastAsia="Times New Roman" w:hAnsi="Times New Roman" w:cs="Times New Roman"/>
          <w:b/>
          <w:sz w:val="28"/>
          <w:szCs w:val="28"/>
        </w:rPr>
        <w:t xml:space="preserve">        </w:t>
      </w:r>
      <w:r w:rsidR="00EE5733">
        <w:rPr>
          <w:rFonts w:ascii="Times New Roman" w:eastAsia="Times New Roman" w:hAnsi="Times New Roman" w:cs="Times New Roman"/>
          <w:b/>
          <w:sz w:val="28"/>
          <w:szCs w:val="28"/>
        </w:rPr>
        <w:t xml:space="preserve">          </w:t>
      </w:r>
      <w:r w:rsidR="006132FC">
        <w:rPr>
          <w:rFonts w:ascii="Times New Roman" w:eastAsia="Times New Roman" w:hAnsi="Times New Roman" w:cs="Times New Roman"/>
          <w:b/>
          <w:sz w:val="28"/>
          <w:szCs w:val="28"/>
        </w:rPr>
        <w:t xml:space="preserve">  </w:t>
      </w:r>
      <w:r w:rsidRPr="00A62951">
        <w:rPr>
          <w:rFonts w:ascii="Times New Roman" w:eastAsia="Times New Roman" w:hAnsi="Times New Roman" w:cs="Times New Roman"/>
          <w:b/>
          <w:sz w:val="28"/>
          <w:szCs w:val="28"/>
        </w:rPr>
        <w:t xml:space="preserve">    «</w:t>
      </w:r>
      <w:r w:rsidR="00EE5733">
        <w:rPr>
          <w:rFonts w:ascii="Times New Roman" w:eastAsia="Times New Roman" w:hAnsi="Times New Roman" w:cs="Times New Roman"/>
          <w:b/>
          <w:sz w:val="28"/>
          <w:szCs w:val="28"/>
        </w:rPr>
        <w:t>30</w:t>
      </w:r>
      <w:r w:rsidRPr="00A62951">
        <w:rPr>
          <w:rFonts w:ascii="Times New Roman" w:eastAsia="Times New Roman" w:hAnsi="Times New Roman" w:cs="Times New Roman"/>
          <w:b/>
          <w:sz w:val="28"/>
          <w:szCs w:val="28"/>
        </w:rPr>
        <w:t xml:space="preserve">» </w:t>
      </w:r>
      <w:r w:rsidR="00EE5733">
        <w:rPr>
          <w:rFonts w:ascii="Times New Roman" w:eastAsia="Times New Roman" w:hAnsi="Times New Roman" w:cs="Times New Roman"/>
          <w:b/>
          <w:sz w:val="28"/>
          <w:szCs w:val="28"/>
        </w:rPr>
        <w:t>июня</w:t>
      </w:r>
      <w:r w:rsidRPr="00A62951">
        <w:rPr>
          <w:rFonts w:ascii="Times New Roman" w:eastAsia="Times New Roman" w:hAnsi="Times New Roman" w:cs="Times New Roman"/>
          <w:b/>
          <w:sz w:val="28"/>
          <w:szCs w:val="28"/>
        </w:rPr>
        <w:t xml:space="preserve"> 2026 года                                                                                                                            </w:t>
      </w:r>
    </w:p>
    <w:p w:rsidR="00A62951" w:rsidRPr="006132FC" w:rsidRDefault="00A62951" w:rsidP="00A62951">
      <w:pPr>
        <w:widowControl w:val="0"/>
        <w:spacing w:after="0" w:line="360" w:lineRule="auto"/>
        <w:jc w:val="center"/>
        <w:rPr>
          <w:rFonts w:ascii="Times New Roman" w:eastAsia="Times New Roman" w:hAnsi="Times New Roman" w:cs="Times New Roman"/>
          <w:b/>
          <w:sz w:val="24"/>
          <w:szCs w:val="28"/>
        </w:rPr>
      </w:pPr>
    </w:p>
    <w:p w:rsidR="00C01C14" w:rsidRDefault="00A12B91" w:rsidP="002B7062">
      <w:pPr>
        <w:spacing w:after="0" w:line="240" w:lineRule="auto"/>
        <w:ind w:left="19" w:firstLine="548"/>
        <w:jc w:val="both"/>
        <w:rPr>
          <w:rFonts w:ascii="Times New Roman" w:hAnsi="Times New Roman"/>
          <w:sz w:val="28"/>
        </w:rPr>
      </w:pPr>
      <w:r>
        <w:rPr>
          <w:rFonts w:ascii="Times New Roman" w:hAnsi="Times New Roman"/>
          <w:sz w:val="28"/>
        </w:rPr>
        <w:t xml:space="preserve">В соответствии  с Конституцией Российской Федерации, статьей 49 Федерального закона от 20.03.2025 № 33-ФЗ «Об общих принципах организации местного самоуправления в единой системе публичной власти», Уставом </w:t>
      </w:r>
      <w:r w:rsidR="002B7062">
        <w:rPr>
          <w:rFonts w:ascii="Times New Roman" w:hAnsi="Times New Roman"/>
          <w:sz w:val="28"/>
        </w:rPr>
        <w:t xml:space="preserve">муниципального образования </w:t>
      </w:r>
      <w:r w:rsidR="002B7062" w:rsidRPr="002B7062">
        <w:rPr>
          <w:rFonts w:ascii="Times New Roman" w:hAnsi="Times New Roman"/>
          <w:sz w:val="28"/>
        </w:rPr>
        <w:t>«Семик</w:t>
      </w:r>
      <w:r w:rsidR="002B7062">
        <w:rPr>
          <w:rFonts w:ascii="Times New Roman" w:hAnsi="Times New Roman"/>
          <w:sz w:val="28"/>
        </w:rPr>
        <w:t xml:space="preserve">аракорское городское поселение» </w:t>
      </w:r>
      <w:r w:rsidR="002B7062" w:rsidRPr="002B7062">
        <w:rPr>
          <w:rFonts w:ascii="Times New Roman" w:hAnsi="Times New Roman"/>
          <w:sz w:val="28"/>
        </w:rPr>
        <w:t>Семикаракорского района Ростовской области</w:t>
      </w:r>
      <w:r>
        <w:rPr>
          <w:rFonts w:ascii="Times New Roman" w:hAnsi="Times New Roman"/>
          <w:sz w:val="28"/>
        </w:rPr>
        <w:t xml:space="preserve">, Собрание депутатов </w:t>
      </w:r>
      <w:r w:rsidR="00A62951">
        <w:rPr>
          <w:rFonts w:ascii="Times New Roman" w:hAnsi="Times New Roman"/>
          <w:sz w:val="28"/>
        </w:rPr>
        <w:t>Семикаракорского городского поселения</w:t>
      </w:r>
      <w:r>
        <w:rPr>
          <w:rFonts w:ascii="Times New Roman" w:hAnsi="Times New Roman"/>
          <w:sz w:val="28"/>
        </w:rPr>
        <w:t xml:space="preserve"> </w:t>
      </w:r>
    </w:p>
    <w:p w:rsidR="006132FC" w:rsidRPr="006132FC" w:rsidRDefault="006132FC" w:rsidP="006132FC">
      <w:pPr>
        <w:spacing w:after="0" w:line="240" w:lineRule="auto"/>
        <w:ind w:left="19" w:firstLine="548"/>
        <w:jc w:val="both"/>
        <w:rPr>
          <w:rFonts w:ascii="Times New Roman" w:hAnsi="Times New Roman"/>
        </w:rPr>
      </w:pPr>
    </w:p>
    <w:p w:rsidR="00C01C14" w:rsidRDefault="00A12B91">
      <w:pPr>
        <w:spacing w:after="0" w:line="240" w:lineRule="auto"/>
        <w:ind w:firstLineChars="1550" w:firstLine="4340"/>
        <w:jc w:val="both"/>
        <w:rPr>
          <w:rFonts w:ascii="Times New Roman" w:hAnsi="Times New Roman"/>
          <w:sz w:val="28"/>
        </w:rPr>
      </w:pPr>
      <w:r>
        <w:rPr>
          <w:rFonts w:ascii="Times New Roman" w:hAnsi="Times New Roman"/>
          <w:sz w:val="28"/>
        </w:rPr>
        <w:t>РЕШИЛО:</w:t>
      </w:r>
    </w:p>
    <w:p w:rsidR="00C01C14" w:rsidRPr="006132FC" w:rsidRDefault="00C01C14">
      <w:pPr>
        <w:spacing w:after="0" w:line="240" w:lineRule="auto"/>
        <w:jc w:val="center"/>
        <w:rPr>
          <w:rFonts w:ascii="Times New Roman" w:hAnsi="Times New Roman"/>
        </w:rPr>
      </w:pPr>
    </w:p>
    <w:p w:rsidR="00C01C14" w:rsidRDefault="00A12B91" w:rsidP="006132FC">
      <w:pPr>
        <w:pStyle w:val="a9"/>
        <w:numPr>
          <w:ilvl w:val="0"/>
          <w:numId w:val="1"/>
        </w:numPr>
        <w:spacing w:line="240" w:lineRule="auto"/>
        <w:ind w:left="0" w:firstLine="567"/>
        <w:jc w:val="both"/>
        <w:rPr>
          <w:rFonts w:ascii="Times New Roman" w:hAnsi="Times New Roman" w:cs="Times New Roman"/>
          <w:sz w:val="28"/>
          <w:szCs w:val="28"/>
        </w:rPr>
      </w:pPr>
      <w:r>
        <w:rPr>
          <w:rFonts w:ascii="Times New Roman" w:hAnsi="Times New Roman"/>
          <w:sz w:val="28"/>
        </w:rPr>
        <w:t xml:space="preserve">Утвердить Порядок реализации правотворческой инициативы граждан в </w:t>
      </w:r>
      <w:r w:rsidR="00CC7FA3">
        <w:rPr>
          <w:rFonts w:ascii="Times New Roman" w:hAnsi="Times New Roman"/>
          <w:sz w:val="28"/>
        </w:rPr>
        <w:t>Семикаракорском городском поселении</w:t>
      </w:r>
      <w:r w:rsidR="006132FC">
        <w:rPr>
          <w:rFonts w:ascii="Times New Roman" w:hAnsi="Times New Roman"/>
          <w:sz w:val="28"/>
        </w:rPr>
        <w:t>, согласно приложению к настоящему решению.</w:t>
      </w:r>
    </w:p>
    <w:p w:rsidR="00C01C14" w:rsidRPr="00CC7FA3" w:rsidRDefault="00A12B91" w:rsidP="006132FC">
      <w:pPr>
        <w:pStyle w:val="a9"/>
        <w:numPr>
          <w:ilvl w:val="0"/>
          <w:numId w:val="1"/>
        </w:numPr>
        <w:spacing w:line="240" w:lineRule="auto"/>
        <w:ind w:left="0" w:firstLine="567"/>
        <w:jc w:val="both"/>
        <w:rPr>
          <w:rFonts w:ascii="Times New Roman" w:hAnsi="Times New Roman"/>
          <w:sz w:val="28"/>
        </w:rPr>
      </w:pPr>
      <w:r>
        <w:rPr>
          <w:rFonts w:ascii="Times New Roman" w:hAnsi="Times New Roman"/>
          <w:sz w:val="28"/>
        </w:rPr>
        <w:t xml:space="preserve">Признать утратившим силу решение Собрания депутатов </w:t>
      </w:r>
      <w:r w:rsidR="00CC7FA3">
        <w:rPr>
          <w:rFonts w:ascii="Times New Roman" w:hAnsi="Times New Roman"/>
          <w:sz w:val="28"/>
        </w:rPr>
        <w:t>Семикаракорского</w:t>
      </w:r>
      <w:r>
        <w:rPr>
          <w:rFonts w:ascii="Times New Roman" w:hAnsi="Times New Roman"/>
          <w:sz w:val="28"/>
        </w:rPr>
        <w:t xml:space="preserve"> </w:t>
      </w:r>
      <w:r w:rsidR="00CC7FA3">
        <w:rPr>
          <w:rFonts w:ascii="Times New Roman" w:hAnsi="Times New Roman"/>
          <w:sz w:val="28"/>
        </w:rPr>
        <w:t>городского</w:t>
      </w:r>
      <w:r>
        <w:rPr>
          <w:rFonts w:ascii="Times New Roman" w:hAnsi="Times New Roman"/>
          <w:sz w:val="28"/>
        </w:rPr>
        <w:t xml:space="preserve"> поселения от </w:t>
      </w:r>
      <w:r w:rsidR="00CC7FA3">
        <w:rPr>
          <w:rFonts w:ascii="Times New Roman" w:hAnsi="Times New Roman"/>
          <w:sz w:val="28"/>
        </w:rPr>
        <w:t>22.12</w:t>
      </w:r>
      <w:r w:rsidR="006132FC">
        <w:rPr>
          <w:rFonts w:ascii="Times New Roman" w:hAnsi="Times New Roman"/>
          <w:sz w:val="28"/>
        </w:rPr>
        <w:t xml:space="preserve">.2021 </w:t>
      </w:r>
      <w:r>
        <w:rPr>
          <w:rFonts w:ascii="Times New Roman" w:hAnsi="Times New Roman"/>
          <w:sz w:val="28"/>
        </w:rPr>
        <w:t xml:space="preserve">№ </w:t>
      </w:r>
      <w:r w:rsidR="00CC7FA3">
        <w:rPr>
          <w:rFonts w:ascii="Times New Roman" w:hAnsi="Times New Roman"/>
          <w:sz w:val="28"/>
        </w:rPr>
        <w:t>26</w:t>
      </w:r>
      <w:r>
        <w:rPr>
          <w:rFonts w:ascii="Times New Roman" w:hAnsi="Times New Roman"/>
          <w:sz w:val="28"/>
        </w:rPr>
        <w:t xml:space="preserve">  «</w:t>
      </w:r>
      <w:r w:rsidR="00CC7FA3" w:rsidRPr="00CC7FA3">
        <w:rPr>
          <w:rFonts w:ascii="Times New Roman" w:hAnsi="Times New Roman"/>
          <w:sz w:val="28"/>
        </w:rPr>
        <w:t>Об утверждении Положения о порядке реализации правотворческой инициативы граждан в муниципальном образовании «Семикаракорское городское поселение»</w:t>
      </w:r>
      <w:r w:rsidRPr="00CC7FA3">
        <w:rPr>
          <w:rFonts w:ascii="Times New Roman" w:hAnsi="Times New Roman"/>
          <w:sz w:val="28"/>
        </w:rPr>
        <w:t>»</w:t>
      </w:r>
      <w:r w:rsidR="006132FC">
        <w:rPr>
          <w:rFonts w:ascii="Times New Roman" w:hAnsi="Times New Roman"/>
          <w:sz w:val="28"/>
        </w:rPr>
        <w:t>.</w:t>
      </w:r>
    </w:p>
    <w:p w:rsidR="00C01C14" w:rsidRPr="006132FC" w:rsidRDefault="00A12B91" w:rsidP="006132FC">
      <w:pPr>
        <w:pStyle w:val="a9"/>
        <w:numPr>
          <w:ilvl w:val="0"/>
          <w:numId w:val="1"/>
        </w:numPr>
        <w:spacing w:line="240" w:lineRule="auto"/>
        <w:ind w:left="0" w:firstLine="567"/>
        <w:jc w:val="both"/>
        <w:rPr>
          <w:rFonts w:ascii="Times New Roman" w:hAnsi="Times New Roman"/>
          <w:sz w:val="28"/>
        </w:rPr>
      </w:pPr>
      <w:r>
        <w:rPr>
          <w:rFonts w:ascii="Times New Roman" w:hAnsi="Times New Roman"/>
          <w:sz w:val="28"/>
        </w:rPr>
        <w:t xml:space="preserve">Настоящее решение вступает в силу </w:t>
      </w:r>
      <w:r w:rsidR="006132FC">
        <w:rPr>
          <w:rFonts w:ascii="Times New Roman" w:hAnsi="Times New Roman"/>
          <w:sz w:val="28"/>
        </w:rPr>
        <w:t>после</w:t>
      </w:r>
      <w:r>
        <w:rPr>
          <w:rFonts w:ascii="Times New Roman" w:hAnsi="Times New Roman"/>
          <w:sz w:val="28"/>
        </w:rPr>
        <w:t xml:space="preserve"> </w:t>
      </w:r>
      <w:r w:rsidR="006132FC">
        <w:rPr>
          <w:rFonts w:ascii="Times New Roman" w:hAnsi="Times New Roman"/>
          <w:sz w:val="28"/>
        </w:rPr>
        <w:t>официального опубликования в</w:t>
      </w:r>
      <w:r w:rsidR="006132FC" w:rsidRPr="006132FC">
        <w:rPr>
          <w:rFonts w:ascii="Times New Roman" w:hAnsi="Times New Roman"/>
          <w:sz w:val="28"/>
        </w:rPr>
        <w:t xml:space="preserve"> информационном бюллетене Семикаракорского городского поселения «</w:t>
      </w:r>
      <w:proofErr w:type="gramStart"/>
      <w:r w:rsidR="006132FC" w:rsidRPr="006132FC">
        <w:rPr>
          <w:rFonts w:ascii="Times New Roman" w:hAnsi="Times New Roman"/>
          <w:sz w:val="28"/>
        </w:rPr>
        <w:t>Семикаракорск-официальный</w:t>
      </w:r>
      <w:proofErr w:type="gramEnd"/>
      <w:r w:rsidR="006132FC" w:rsidRPr="006132FC">
        <w:rPr>
          <w:rFonts w:ascii="Times New Roman" w:hAnsi="Times New Roman"/>
          <w:sz w:val="28"/>
        </w:rPr>
        <w:t>»</w:t>
      </w:r>
      <w:r w:rsidR="006132FC">
        <w:rPr>
          <w:rFonts w:ascii="Times New Roman" w:hAnsi="Times New Roman"/>
          <w:sz w:val="28"/>
        </w:rPr>
        <w:t>.</w:t>
      </w:r>
    </w:p>
    <w:p w:rsidR="00C01C14" w:rsidRDefault="00CC7FA3" w:rsidP="006132FC">
      <w:pPr>
        <w:pStyle w:val="a9"/>
        <w:numPr>
          <w:ilvl w:val="0"/>
          <w:numId w:val="1"/>
        </w:numPr>
        <w:spacing w:line="240" w:lineRule="auto"/>
        <w:ind w:left="0" w:firstLine="567"/>
        <w:jc w:val="both"/>
        <w:rPr>
          <w:rFonts w:ascii="Times New Roman" w:hAnsi="Times New Roman"/>
          <w:sz w:val="28"/>
        </w:rPr>
      </w:pPr>
      <w:proofErr w:type="gramStart"/>
      <w:r w:rsidRPr="00CC7FA3">
        <w:rPr>
          <w:rFonts w:ascii="Times New Roman" w:hAnsi="Times New Roman"/>
          <w:sz w:val="28"/>
        </w:rPr>
        <w:t>Контроль за</w:t>
      </w:r>
      <w:proofErr w:type="gramEnd"/>
      <w:r w:rsidRPr="00CC7FA3">
        <w:rPr>
          <w:rFonts w:ascii="Times New Roman" w:hAnsi="Times New Roman"/>
          <w:sz w:val="28"/>
        </w:rPr>
        <w:t xml:space="preserve"> исполнением настоящего </w:t>
      </w:r>
      <w:r w:rsidR="006132FC">
        <w:rPr>
          <w:rFonts w:ascii="Times New Roman" w:hAnsi="Times New Roman"/>
          <w:sz w:val="28"/>
        </w:rPr>
        <w:t>решения</w:t>
      </w:r>
      <w:r w:rsidRPr="00CC7FA3">
        <w:rPr>
          <w:rFonts w:ascii="Times New Roman" w:hAnsi="Times New Roman"/>
          <w:sz w:val="28"/>
        </w:rPr>
        <w:t xml:space="preserve"> возложить на  комиссию по регламенту и местному самоуправлению Собрания депутатов Семикаракорского городского поселения (Олейников И.И.).</w:t>
      </w:r>
    </w:p>
    <w:p w:rsidR="006132FC" w:rsidRPr="006132FC" w:rsidRDefault="006132FC" w:rsidP="006132FC">
      <w:pPr>
        <w:spacing w:after="0" w:line="240" w:lineRule="auto"/>
        <w:ind w:left="171"/>
        <w:jc w:val="both"/>
        <w:rPr>
          <w:rFonts w:ascii="Times New Roman" w:hAnsi="Times New Roman"/>
          <w:sz w:val="24"/>
        </w:rPr>
      </w:pPr>
    </w:p>
    <w:p w:rsidR="00C01C14" w:rsidRDefault="00A12B91" w:rsidP="006132FC">
      <w:pPr>
        <w:spacing w:after="0" w:line="240" w:lineRule="auto"/>
        <w:jc w:val="both"/>
        <w:rPr>
          <w:rFonts w:ascii="Times New Roman" w:hAnsi="Times New Roman"/>
          <w:sz w:val="28"/>
        </w:rPr>
      </w:pPr>
      <w:r>
        <w:rPr>
          <w:rFonts w:ascii="Times New Roman" w:hAnsi="Times New Roman"/>
          <w:sz w:val="28"/>
        </w:rPr>
        <w:t xml:space="preserve">Председатель Собрания депутатов </w:t>
      </w:r>
    </w:p>
    <w:p w:rsidR="00C01C14" w:rsidRDefault="00CC7FA3" w:rsidP="006132FC">
      <w:pPr>
        <w:spacing w:after="0" w:line="240" w:lineRule="auto"/>
        <w:jc w:val="both"/>
        <w:rPr>
          <w:rFonts w:ascii="Times New Roman" w:hAnsi="Times New Roman"/>
          <w:sz w:val="28"/>
        </w:rPr>
      </w:pPr>
      <w:r>
        <w:rPr>
          <w:rFonts w:ascii="Times New Roman" w:hAnsi="Times New Roman"/>
          <w:sz w:val="28"/>
        </w:rPr>
        <w:t>Семикаракорского</w:t>
      </w:r>
      <w:r w:rsidR="00A12B91">
        <w:rPr>
          <w:rFonts w:ascii="Times New Roman" w:hAnsi="Times New Roman"/>
          <w:sz w:val="28"/>
        </w:rPr>
        <w:t xml:space="preserve"> </w:t>
      </w:r>
      <w:r>
        <w:rPr>
          <w:rFonts w:ascii="Times New Roman" w:hAnsi="Times New Roman"/>
          <w:sz w:val="28"/>
        </w:rPr>
        <w:t>городского</w:t>
      </w:r>
      <w:r w:rsidR="00A12B91">
        <w:rPr>
          <w:rFonts w:ascii="Times New Roman" w:hAnsi="Times New Roman"/>
          <w:sz w:val="28"/>
        </w:rPr>
        <w:t xml:space="preserve"> поселения                        </w:t>
      </w:r>
      <w:r>
        <w:rPr>
          <w:rFonts w:ascii="Times New Roman" w:hAnsi="Times New Roman"/>
          <w:sz w:val="28"/>
        </w:rPr>
        <w:t xml:space="preserve">   </w:t>
      </w:r>
      <w:r w:rsidR="00A12B91">
        <w:rPr>
          <w:rFonts w:ascii="Times New Roman" w:hAnsi="Times New Roman"/>
          <w:sz w:val="28"/>
        </w:rPr>
        <w:t xml:space="preserve">  </w:t>
      </w:r>
      <w:r w:rsidR="00D0047A">
        <w:rPr>
          <w:rFonts w:ascii="Times New Roman" w:hAnsi="Times New Roman"/>
          <w:sz w:val="28"/>
        </w:rPr>
        <w:t xml:space="preserve">Г.В. </w:t>
      </w:r>
      <w:r>
        <w:rPr>
          <w:rFonts w:ascii="Times New Roman" w:hAnsi="Times New Roman"/>
          <w:sz w:val="28"/>
        </w:rPr>
        <w:t>Метелева</w:t>
      </w:r>
      <w:r w:rsidR="00A12B91">
        <w:rPr>
          <w:rFonts w:ascii="Times New Roman" w:hAnsi="Times New Roman"/>
          <w:sz w:val="28"/>
        </w:rPr>
        <w:t xml:space="preserve"> </w:t>
      </w:r>
    </w:p>
    <w:p w:rsidR="00C01C14" w:rsidRPr="006132FC" w:rsidRDefault="00C01C14" w:rsidP="006132FC">
      <w:pPr>
        <w:spacing w:after="0" w:line="240" w:lineRule="auto"/>
        <w:jc w:val="both"/>
        <w:rPr>
          <w:rFonts w:ascii="Times New Roman" w:hAnsi="Times New Roman"/>
        </w:rPr>
      </w:pPr>
    </w:p>
    <w:p w:rsidR="00C01C14" w:rsidRDefault="00A12B91" w:rsidP="006132FC">
      <w:pPr>
        <w:spacing w:after="0" w:line="240" w:lineRule="auto"/>
        <w:jc w:val="both"/>
        <w:rPr>
          <w:rFonts w:ascii="Times New Roman" w:hAnsi="Times New Roman"/>
          <w:sz w:val="28"/>
        </w:rPr>
      </w:pPr>
      <w:r>
        <w:rPr>
          <w:rFonts w:ascii="Times New Roman" w:hAnsi="Times New Roman"/>
          <w:sz w:val="28"/>
        </w:rPr>
        <w:t xml:space="preserve">Глава </w:t>
      </w:r>
      <w:r w:rsidR="00CC7FA3">
        <w:rPr>
          <w:rFonts w:ascii="Times New Roman" w:hAnsi="Times New Roman"/>
          <w:sz w:val="28"/>
        </w:rPr>
        <w:t>Семикаракорского</w:t>
      </w:r>
      <w:r>
        <w:rPr>
          <w:rFonts w:ascii="Times New Roman" w:hAnsi="Times New Roman"/>
          <w:sz w:val="28"/>
        </w:rPr>
        <w:t xml:space="preserve"> </w:t>
      </w:r>
    </w:p>
    <w:p w:rsidR="00C01C14" w:rsidRDefault="00CC7FA3" w:rsidP="006132FC">
      <w:pPr>
        <w:spacing w:after="0" w:line="240" w:lineRule="auto"/>
        <w:jc w:val="both"/>
        <w:rPr>
          <w:rFonts w:ascii="Times New Roman" w:hAnsi="Times New Roman"/>
          <w:sz w:val="28"/>
        </w:rPr>
      </w:pPr>
      <w:r>
        <w:rPr>
          <w:rFonts w:ascii="Times New Roman" w:hAnsi="Times New Roman"/>
          <w:sz w:val="28"/>
        </w:rPr>
        <w:t>городского</w:t>
      </w:r>
      <w:r w:rsidR="00A12B91">
        <w:rPr>
          <w:rFonts w:ascii="Times New Roman" w:hAnsi="Times New Roman"/>
          <w:sz w:val="28"/>
        </w:rPr>
        <w:t xml:space="preserve"> поселения                                                    </w:t>
      </w:r>
      <w:r w:rsidR="00D0047A">
        <w:rPr>
          <w:rFonts w:ascii="Times New Roman" w:hAnsi="Times New Roman"/>
          <w:sz w:val="28"/>
        </w:rPr>
        <w:t xml:space="preserve">       </w:t>
      </w:r>
      <w:r w:rsidR="00A12B91">
        <w:rPr>
          <w:rFonts w:ascii="Times New Roman" w:hAnsi="Times New Roman"/>
          <w:sz w:val="28"/>
        </w:rPr>
        <w:t xml:space="preserve">   </w:t>
      </w:r>
      <w:r w:rsidR="00D0047A">
        <w:rPr>
          <w:rFonts w:ascii="Times New Roman" w:hAnsi="Times New Roman"/>
          <w:sz w:val="28"/>
        </w:rPr>
        <w:t xml:space="preserve">Н.В. </w:t>
      </w:r>
      <w:r>
        <w:rPr>
          <w:rFonts w:ascii="Times New Roman" w:hAnsi="Times New Roman"/>
          <w:sz w:val="28"/>
        </w:rPr>
        <w:t xml:space="preserve">Пащенко </w:t>
      </w:r>
    </w:p>
    <w:p w:rsidR="00C01C14" w:rsidRDefault="00C01C14" w:rsidP="006132FC">
      <w:pPr>
        <w:spacing w:after="0" w:line="240" w:lineRule="exact"/>
        <w:jc w:val="both"/>
        <w:rPr>
          <w:rFonts w:ascii="Times New Roman" w:hAnsi="Times New Roman"/>
          <w:sz w:val="28"/>
        </w:rPr>
      </w:pPr>
    </w:p>
    <w:p w:rsidR="00C01C14" w:rsidRDefault="00CC7FA3" w:rsidP="006132FC">
      <w:pPr>
        <w:spacing w:after="0" w:line="240" w:lineRule="exact"/>
        <w:jc w:val="both"/>
        <w:rPr>
          <w:rFonts w:ascii="Times New Roman" w:hAnsi="Times New Roman"/>
          <w:sz w:val="28"/>
        </w:rPr>
      </w:pPr>
      <w:r>
        <w:rPr>
          <w:rFonts w:ascii="Times New Roman" w:hAnsi="Times New Roman"/>
          <w:sz w:val="28"/>
        </w:rPr>
        <w:t>г</w:t>
      </w:r>
      <w:r w:rsidR="00A12B91">
        <w:rPr>
          <w:rFonts w:ascii="Times New Roman" w:hAnsi="Times New Roman"/>
          <w:sz w:val="28"/>
        </w:rPr>
        <w:t xml:space="preserve">. </w:t>
      </w:r>
      <w:r>
        <w:rPr>
          <w:rFonts w:ascii="Times New Roman" w:hAnsi="Times New Roman"/>
          <w:sz w:val="28"/>
        </w:rPr>
        <w:t>Семикаракорск</w:t>
      </w:r>
    </w:p>
    <w:p w:rsidR="00C01C14" w:rsidRDefault="00EE5733" w:rsidP="006132FC">
      <w:pPr>
        <w:spacing w:after="0" w:line="240" w:lineRule="exact"/>
        <w:jc w:val="both"/>
        <w:rPr>
          <w:rFonts w:ascii="Times New Roman" w:hAnsi="Times New Roman"/>
          <w:sz w:val="28"/>
        </w:rPr>
      </w:pPr>
      <w:r>
        <w:rPr>
          <w:rFonts w:ascii="Times New Roman" w:hAnsi="Times New Roman"/>
          <w:sz w:val="28"/>
        </w:rPr>
        <w:t>30.06.</w:t>
      </w:r>
      <w:r w:rsidR="00A12B91">
        <w:rPr>
          <w:rFonts w:ascii="Times New Roman" w:hAnsi="Times New Roman"/>
          <w:sz w:val="28"/>
        </w:rPr>
        <w:t>2026 год</w:t>
      </w:r>
    </w:p>
    <w:p w:rsidR="00C01C14" w:rsidRDefault="00A12B91" w:rsidP="006132FC">
      <w:pPr>
        <w:spacing w:after="0" w:line="240" w:lineRule="exact"/>
        <w:jc w:val="both"/>
        <w:rPr>
          <w:rFonts w:ascii="Times New Roman" w:hAnsi="Times New Roman"/>
          <w:sz w:val="28"/>
        </w:rPr>
      </w:pPr>
      <w:r>
        <w:rPr>
          <w:rFonts w:ascii="Times New Roman" w:hAnsi="Times New Roman"/>
          <w:sz w:val="28"/>
        </w:rPr>
        <w:t xml:space="preserve">№ </w:t>
      </w:r>
      <w:r w:rsidR="00EE5733">
        <w:rPr>
          <w:rFonts w:ascii="Times New Roman" w:hAnsi="Times New Roman"/>
          <w:sz w:val="28"/>
          <w:u w:val="single"/>
        </w:rPr>
        <w:t xml:space="preserve"> 281</w:t>
      </w:r>
      <w:r>
        <w:rPr>
          <w:rFonts w:ascii="Times New Roman" w:hAnsi="Times New Roman"/>
          <w:sz w:val="28"/>
        </w:rPr>
        <w:t>__</w:t>
      </w:r>
    </w:p>
    <w:p w:rsidR="00C01C14" w:rsidRDefault="00A12B91" w:rsidP="006132FC">
      <w:pPr>
        <w:spacing w:after="0"/>
        <w:ind w:right="1"/>
        <w:jc w:val="right"/>
        <w:rPr>
          <w:rFonts w:ascii="Times New Roman" w:hAnsi="Times New Roman"/>
          <w:sz w:val="26"/>
        </w:rPr>
      </w:pPr>
      <w:r>
        <w:rPr>
          <w:rFonts w:ascii="Times New Roman" w:hAnsi="Times New Roman"/>
          <w:sz w:val="26"/>
        </w:rPr>
        <w:lastRenderedPageBreak/>
        <w:t xml:space="preserve">Приложение </w:t>
      </w:r>
    </w:p>
    <w:p w:rsidR="00C01C14" w:rsidRDefault="00A12B91" w:rsidP="006132FC">
      <w:pPr>
        <w:spacing w:after="0"/>
        <w:ind w:right="1"/>
        <w:jc w:val="right"/>
        <w:rPr>
          <w:sz w:val="26"/>
        </w:rPr>
      </w:pPr>
      <w:r>
        <w:rPr>
          <w:rFonts w:ascii="Times New Roman" w:hAnsi="Times New Roman"/>
          <w:sz w:val="26"/>
        </w:rPr>
        <w:t xml:space="preserve">                                                                                      к решению Собрания депутатов</w:t>
      </w:r>
    </w:p>
    <w:p w:rsidR="00C01C14" w:rsidRDefault="00D1676F" w:rsidP="006132FC">
      <w:pPr>
        <w:spacing w:after="0" w:line="240" w:lineRule="exact"/>
        <w:ind w:right="1"/>
        <w:jc w:val="right"/>
        <w:rPr>
          <w:rFonts w:ascii="Times New Roman" w:hAnsi="Times New Roman"/>
          <w:sz w:val="26"/>
        </w:rPr>
      </w:pPr>
      <w:r>
        <w:rPr>
          <w:rFonts w:ascii="Times New Roman" w:hAnsi="Times New Roman"/>
          <w:sz w:val="24"/>
        </w:rPr>
        <w:t>Семикаракорского</w:t>
      </w:r>
      <w:r w:rsidR="00A12B91">
        <w:rPr>
          <w:rFonts w:ascii="Times New Roman" w:hAnsi="Times New Roman"/>
          <w:sz w:val="24"/>
        </w:rPr>
        <w:t xml:space="preserve"> </w:t>
      </w:r>
      <w:r>
        <w:rPr>
          <w:rFonts w:ascii="Times New Roman" w:hAnsi="Times New Roman"/>
          <w:sz w:val="26"/>
        </w:rPr>
        <w:t>городского</w:t>
      </w:r>
      <w:r w:rsidR="00A12B91">
        <w:rPr>
          <w:rFonts w:ascii="Times New Roman" w:hAnsi="Times New Roman"/>
          <w:sz w:val="26"/>
        </w:rPr>
        <w:t xml:space="preserve"> поселения</w:t>
      </w:r>
    </w:p>
    <w:p w:rsidR="00C01C14" w:rsidRDefault="00A12B91" w:rsidP="006132FC">
      <w:pPr>
        <w:spacing w:after="0" w:line="240" w:lineRule="exact"/>
        <w:ind w:right="1"/>
        <w:jc w:val="right"/>
        <w:rPr>
          <w:rFonts w:ascii="Times New Roman" w:hAnsi="Times New Roman"/>
          <w:sz w:val="26"/>
        </w:rPr>
      </w:pPr>
      <w:r>
        <w:rPr>
          <w:rFonts w:ascii="Times New Roman" w:hAnsi="Times New Roman"/>
          <w:sz w:val="26"/>
        </w:rPr>
        <w:t xml:space="preserve">от </w:t>
      </w:r>
      <w:r w:rsidR="00EE5733">
        <w:rPr>
          <w:rFonts w:ascii="Times New Roman" w:hAnsi="Times New Roman"/>
          <w:sz w:val="26"/>
        </w:rPr>
        <w:t>30.06.</w:t>
      </w:r>
      <w:r w:rsidR="009B39A6">
        <w:rPr>
          <w:rFonts w:ascii="Times New Roman" w:hAnsi="Times New Roman"/>
          <w:sz w:val="26"/>
        </w:rPr>
        <w:t xml:space="preserve"> 2026 №</w:t>
      </w:r>
      <w:r w:rsidR="00EE5733">
        <w:rPr>
          <w:rFonts w:ascii="Times New Roman" w:hAnsi="Times New Roman"/>
          <w:sz w:val="26"/>
        </w:rPr>
        <w:t xml:space="preserve"> 281</w:t>
      </w:r>
    </w:p>
    <w:p w:rsidR="00C01C14" w:rsidRDefault="00C01C14" w:rsidP="006132FC">
      <w:pPr>
        <w:spacing w:after="0" w:line="240" w:lineRule="auto"/>
        <w:jc w:val="right"/>
        <w:rPr>
          <w:rFonts w:ascii="Times New Roman" w:hAnsi="Times New Roman"/>
          <w:sz w:val="26"/>
        </w:rPr>
      </w:pPr>
    </w:p>
    <w:p w:rsidR="00C01C14" w:rsidRDefault="00C01C14" w:rsidP="006132FC">
      <w:pPr>
        <w:spacing w:after="0" w:line="240" w:lineRule="auto"/>
        <w:jc w:val="center"/>
        <w:rPr>
          <w:rFonts w:ascii="Times New Roman" w:hAnsi="Times New Roman"/>
          <w:sz w:val="28"/>
        </w:rPr>
      </w:pPr>
      <w:bookmarkStart w:id="0" w:name="_GoBack"/>
      <w:bookmarkEnd w:id="0"/>
    </w:p>
    <w:p w:rsidR="00C01C14" w:rsidRDefault="00A12B91" w:rsidP="006132FC">
      <w:pPr>
        <w:spacing w:after="0" w:line="240" w:lineRule="auto"/>
        <w:jc w:val="center"/>
        <w:rPr>
          <w:rFonts w:ascii="Times New Roman" w:hAnsi="Times New Roman"/>
          <w:sz w:val="28"/>
        </w:rPr>
      </w:pPr>
      <w:r>
        <w:rPr>
          <w:rFonts w:ascii="Times New Roman" w:hAnsi="Times New Roman"/>
          <w:sz w:val="28"/>
        </w:rPr>
        <w:t>ПОРЯДОК</w:t>
      </w:r>
    </w:p>
    <w:p w:rsidR="00C01C14" w:rsidRDefault="00C01C14" w:rsidP="006132FC">
      <w:pPr>
        <w:spacing w:after="0" w:line="240" w:lineRule="auto"/>
        <w:jc w:val="center"/>
        <w:rPr>
          <w:rFonts w:ascii="Times New Roman" w:hAnsi="Times New Roman"/>
          <w:sz w:val="28"/>
        </w:rPr>
      </w:pPr>
    </w:p>
    <w:p w:rsidR="00C01C14" w:rsidRDefault="00A12B91" w:rsidP="006132FC">
      <w:pPr>
        <w:spacing w:after="0" w:line="240" w:lineRule="auto"/>
        <w:jc w:val="center"/>
        <w:rPr>
          <w:rFonts w:ascii="Times New Roman" w:hAnsi="Times New Roman"/>
          <w:sz w:val="28"/>
        </w:rPr>
      </w:pPr>
      <w:r>
        <w:rPr>
          <w:rFonts w:ascii="Times New Roman" w:hAnsi="Times New Roman"/>
          <w:sz w:val="28"/>
        </w:rPr>
        <w:t xml:space="preserve">реализации правотворческой инициативы граждан </w:t>
      </w:r>
    </w:p>
    <w:p w:rsidR="00C01C14" w:rsidRDefault="00A12B91" w:rsidP="006132FC">
      <w:pPr>
        <w:spacing w:after="0" w:line="240" w:lineRule="auto"/>
        <w:jc w:val="center"/>
        <w:rPr>
          <w:rFonts w:ascii="Times New Roman" w:hAnsi="Times New Roman"/>
          <w:sz w:val="28"/>
        </w:rPr>
      </w:pPr>
      <w:r>
        <w:rPr>
          <w:rFonts w:ascii="Times New Roman" w:hAnsi="Times New Roman"/>
          <w:sz w:val="28"/>
        </w:rPr>
        <w:t xml:space="preserve">в </w:t>
      </w:r>
      <w:r w:rsidR="00D1676F">
        <w:rPr>
          <w:rFonts w:ascii="Times New Roman" w:hAnsi="Times New Roman"/>
          <w:sz w:val="28"/>
        </w:rPr>
        <w:t>Семикаракорском</w:t>
      </w:r>
      <w:r>
        <w:rPr>
          <w:rFonts w:ascii="Times New Roman" w:hAnsi="Times New Roman"/>
          <w:sz w:val="28"/>
        </w:rPr>
        <w:t xml:space="preserve"> </w:t>
      </w:r>
      <w:r w:rsidR="00D1676F">
        <w:rPr>
          <w:rFonts w:ascii="Times New Roman" w:hAnsi="Times New Roman"/>
          <w:sz w:val="28"/>
        </w:rPr>
        <w:t>городском</w:t>
      </w:r>
      <w:r>
        <w:rPr>
          <w:rFonts w:ascii="Times New Roman" w:hAnsi="Times New Roman"/>
          <w:sz w:val="28"/>
        </w:rPr>
        <w:t xml:space="preserve"> поселении</w:t>
      </w:r>
    </w:p>
    <w:p w:rsidR="00C01C14" w:rsidRDefault="00C01C14" w:rsidP="006132FC">
      <w:pPr>
        <w:spacing w:after="0" w:line="240" w:lineRule="auto"/>
        <w:jc w:val="center"/>
        <w:rPr>
          <w:rFonts w:ascii="Times New Roman" w:hAnsi="Times New Roman"/>
          <w:sz w:val="28"/>
        </w:rPr>
      </w:pPr>
    </w:p>
    <w:p w:rsidR="006132FC" w:rsidRPr="006132FC" w:rsidRDefault="006132FC" w:rsidP="006132FC">
      <w:pPr>
        <w:pStyle w:val="a9"/>
        <w:numPr>
          <w:ilvl w:val="3"/>
          <w:numId w:val="1"/>
        </w:numPr>
        <w:spacing w:after="0" w:line="240" w:lineRule="auto"/>
        <w:ind w:left="0" w:firstLine="0"/>
        <w:jc w:val="center"/>
        <w:rPr>
          <w:rFonts w:ascii="Times New Roman" w:hAnsi="Times New Roman"/>
          <w:b/>
          <w:sz w:val="28"/>
        </w:rPr>
      </w:pPr>
      <w:r w:rsidRPr="006132FC">
        <w:rPr>
          <w:rFonts w:ascii="Times New Roman" w:hAnsi="Times New Roman"/>
          <w:b/>
          <w:sz w:val="28"/>
        </w:rPr>
        <w:t>Общие положения</w:t>
      </w:r>
    </w:p>
    <w:p w:rsidR="006132FC" w:rsidRPr="006132FC" w:rsidRDefault="006132FC" w:rsidP="006132FC">
      <w:pPr>
        <w:pStyle w:val="a9"/>
        <w:spacing w:after="0" w:line="240" w:lineRule="auto"/>
        <w:ind w:left="2880"/>
        <w:rPr>
          <w:rFonts w:ascii="Times New Roman" w:hAnsi="Times New Roman"/>
          <w:sz w:val="28"/>
        </w:rPr>
      </w:pPr>
    </w:p>
    <w:p w:rsidR="00C01C14" w:rsidRDefault="00A12B91" w:rsidP="006132FC">
      <w:pPr>
        <w:spacing w:after="0" w:line="240" w:lineRule="auto"/>
        <w:ind w:firstLine="567"/>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 xml:space="preserve">Настоящий Порядок реализации правотворческой инициативы граждан в </w:t>
      </w:r>
      <w:r w:rsidR="00D1676F" w:rsidRPr="00D1676F">
        <w:rPr>
          <w:rFonts w:ascii="Times New Roman" w:hAnsi="Times New Roman"/>
          <w:sz w:val="28"/>
        </w:rPr>
        <w:t xml:space="preserve">Семикаракорском городском </w:t>
      </w:r>
      <w:r>
        <w:rPr>
          <w:rFonts w:ascii="Times New Roman" w:hAnsi="Times New Roman"/>
          <w:sz w:val="28"/>
        </w:rPr>
        <w:t xml:space="preserve">поселении (далее - Порядок) разработан в соответствии со статьей 49 Федерального закона от 20.03.2025 № 33-ФЗ «Об общих принципах организации местного самоуправления в единой системе публичной власти», </w:t>
      </w:r>
      <w:r w:rsidR="002B7062" w:rsidRPr="002B7062">
        <w:rPr>
          <w:rFonts w:ascii="Times New Roman" w:hAnsi="Times New Roman"/>
          <w:sz w:val="28"/>
        </w:rPr>
        <w:t>Уставом муниципального образования «Семикаракорское городское поселение» Семикаракорского района Ростовской области</w:t>
      </w:r>
      <w:r w:rsidR="002B7062">
        <w:rPr>
          <w:rFonts w:ascii="Times New Roman" w:hAnsi="Times New Roman"/>
          <w:sz w:val="28"/>
        </w:rPr>
        <w:t xml:space="preserve"> (далее – Устав муниципального образования)</w:t>
      </w:r>
      <w:r>
        <w:rPr>
          <w:rFonts w:ascii="Times New Roman" w:hAnsi="Times New Roman"/>
          <w:sz w:val="28"/>
        </w:rPr>
        <w:t>, и направлен на реализацию права граждан Российской Федерации на осуществление местного самоуправления</w:t>
      </w:r>
      <w:proofErr w:type="gramEnd"/>
      <w:r>
        <w:rPr>
          <w:rFonts w:ascii="Times New Roman" w:hAnsi="Times New Roman"/>
          <w:sz w:val="28"/>
        </w:rPr>
        <w:t xml:space="preserve"> посредством выступления с правотворческой инициативой.</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 xml:space="preserve">2. Правотворческая инициатива - форма непосредственного участия населения </w:t>
      </w:r>
      <w:r w:rsidR="00D1676F" w:rsidRPr="00D1676F">
        <w:rPr>
          <w:rFonts w:ascii="Times New Roman" w:hAnsi="Times New Roman"/>
          <w:sz w:val="28"/>
        </w:rPr>
        <w:t xml:space="preserve">Семикаракорского городского </w:t>
      </w:r>
      <w:r>
        <w:rPr>
          <w:rFonts w:ascii="Times New Roman" w:hAnsi="Times New Roman"/>
          <w:sz w:val="28"/>
        </w:rPr>
        <w:t>поселения (далее - муниципальное образование) в осуществлении местного самоуправления.</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 xml:space="preserve">3. </w:t>
      </w:r>
      <w:proofErr w:type="gramStart"/>
      <w:r>
        <w:rPr>
          <w:rFonts w:ascii="Times New Roman" w:hAnsi="Times New Roman"/>
          <w:sz w:val="28"/>
        </w:rPr>
        <w:t>Реализация гражданами правотворческой инициативы осуществляется через инициативные группы граждан, обладающих избирательным правом, путем внесения проектов муниципальных правовых актов муниципального образования в порядке реализации правотворческой инициативы граждан в органы местного самоуправления муниципального образования или должностному лицу местного самоуправления муниципального образования, к компетенции которых относится принятие муниципального правового акта муниципального образования, внесенного в порядке реализации правотворческой инициативы граждан.</w:t>
      </w:r>
      <w:proofErr w:type="gramEnd"/>
    </w:p>
    <w:p w:rsidR="00C01C14" w:rsidRDefault="00C01C14">
      <w:pPr>
        <w:spacing w:after="0" w:line="240" w:lineRule="auto"/>
        <w:jc w:val="both"/>
        <w:rPr>
          <w:rFonts w:ascii="Times New Roman" w:hAnsi="Times New Roman"/>
          <w:sz w:val="28"/>
        </w:rPr>
      </w:pPr>
    </w:p>
    <w:p w:rsidR="00C01C14" w:rsidRPr="008215D4" w:rsidRDefault="00A12B91">
      <w:pPr>
        <w:spacing w:after="0" w:line="240" w:lineRule="auto"/>
        <w:jc w:val="center"/>
        <w:rPr>
          <w:rFonts w:ascii="Times New Roman" w:hAnsi="Times New Roman"/>
          <w:b/>
          <w:sz w:val="28"/>
        </w:rPr>
      </w:pPr>
      <w:r w:rsidRPr="008215D4">
        <w:rPr>
          <w:rFonts w:ascii="Times New Roman" w:hAnsi="Times New Roman"/>
          <w:b/>
          <w:sz w:val="28"/>
        </w:rPr>
        <w:t>2. Порядок формирования инициативной группы граждан</w:t>
      </w:r>
    </w:p>
    <w:p w:rsidR="00C01C14" w:rsidRPr="008215D4" w:rsidRDefault="00A12B91">
      <w:pPr>
        <w:spacing w:after="0" w:line="240" w:lineRule="auto"/>
        <w:jc w:val="center"/>
        <w:rPr>
          <w:rFonts w:ascii="Times New Roman" w:hAnsi="Times New Roman"/>
          <w:b/>
          <w:sz w:val="28"/>
        </w:rPr>
      </w:pPr>
      <w:r w:rsidRPr="008215D4">
        <w:rPr>
          <w:rFonts w:ascii="Times New Roman" w:hAnsi="Times New Roman"/>
          <w:b/>
          <w:sz w:val="28"/>
        </w:rPr>
        <w:t>по внесению проектов муниципальных правовых актов</w:t>
      </w:r>
    </w:p>
    <w:p w:rsidR="00C01C14" w:rsidRPr="008215D4" w:rsidRDefault="00A12B91">
      <w:pPr>
        <w:spacing w:after="0" w:line="240" w:lineRule="auto"/>
        <w:jc w:val="center"/>
        <w:rPr>
          <w:rFonts w:ascii="Times New Roman" w:hAnsi="Times New Roman"/>
          <w:b/>
          <w:sz w:val="28"/>
        </w:rPr>
      </w:pPr>
      <w:r w:rsidRPr="008215D4">
        <w:rPr>
          <w:rFonts w:ascii="Times New Roman" w:hAnsi="Times New Roman"/>
          <w:b/>
          <w:sz w:val="28"/>
        </w:rPr>
        <w:t>муниципального образования в порядке реализации</w:t>
      </w:r>
    </w:p>
    <w:p w:rsidR="00C01C14" w:rsidRPr="008215D4" w:rsidRDefault="00A12B91">
      <w:pPr>
        <w:spacing w:after="0" w:line="240" w:lineRule="auto"/>
        <w:jc w:val="center"/>
        <w:rPr>
          <w:rFonts w:ascii="Times New Roman" w:hAnsi="Times New Roman"/>
          <w:b/>
          <w:sz w:val="28"/>
        </w:rPr>
      </w:pPr>
      <w:r w:rsidRPr="008215D4">
        <w:rPr>
          <w:rFonts w:ascii="Times New Roman" w:hAnsi="Times New Roman"/>
          <w:b/>
          <w:sz w:val="28"/>
        </w:rPr>
        <w:t>правотворческой инициативы граждан</w:t>
      </w:r>
    </w:p>
    <w:p w:rsidR="00C01C14" w:rsidRDefault="00C01C14">
      <w:pPr>
        <w:spacing w:after="0" w:line="240" w:lineRule="auto"/>
        <w:jc w:val="both"/>
        <w:rPr>
          <w:rFonts w:ascii="Times New Roman" w:hAnsi="Times New Roman"/>
          <w:sz w:val="28"/>
        </w:rPr>
      </w:pPr>
    </w:p>
    <w:p w:rsidR="00C01C14" w:rsidRDefault="00A12B91">
      <w:pPr>
        <w:spacing w:after="0" w:line="240" w:lineRule="auto"/>
        <w:ind w:firstLine="540"/>
        <w:jc w:val="both"/>
        <w:rPr>
          <w:rFonts w:ascii="Times New Roman" w:hAnsi="Times New Roman"/>
          <w:sz w:val="28"/>
        </w:rPr>
      </w:pPr>
      <w:r>
        <w:rPr>
          <w:rFonts w:ascii="Times New Roman" w:hAnsi="Times New Roman"/>
          <w:sz w:val="28"/>
        </w:rPr>
        <w:t>4. Формирование инициативной группы граждан по внесению проектов муниципальных правовых актов муниципального образования в порядке реализации правотворческой инициативы граждан (далее - инициативная группа граждан) осуществляется на основе волеизъявления граждан.</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lastRenderedPageBreak/>
        <w:t>Численность инициативной группы граждан должна составлять не менее трех процентов от числа жителей муниципального образования, обладающих избирательным правом. Членами инициативной группы граждан могут быть совершеннолетние граждане Российской Федерации, постоянно или преимущественно проживающие в муниципальном образовании, достигшие восемнадцати летнего возраста. Иностранные граждане, постоянно или преимущественно проживающие в муниципальном образовании,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 xml:space="preserve">Формирование и проведение собрания инициативной группы граждан могут осуществляться в соответствии с нормативными правовыми актами муниципального образования. </w:t>
      </w:r>
      <w:proofErr w:type="gramStart"/>
      <w:r>
        <w:rPr>
          <w:rFonts w:ascii="Times New Roman" w:hAnsi="Times New Roman"/>
          <w:sz w:val="28"/>
        </w:rPr>
        <w:t>В этом случае к проекту муниципального правового акта муниципального образования, вносимому в порядке реализации правотворческой инициативы граждан, прилагаются оформленные надлежащим образом протоколы собраний граждан, на которых принято решение о создании инициативной группы граждан либо об избрании делегатов на конференцию граждан, на которой будет рассматриваться вопрос о создании инициативной группы граждан, а также протокол соответствующей конференции граждан.</w:t>
      </w:r>
      <w:proofErr w:type="gramEnd"/>
    </w:p>
    <w:p w:rsidR="00C01C14" w:rsidRDefault="00A12B91">
      <w:pPr>
        <w:spacing w:after="0" w:line="240" w:lineRule="auto"/>
        <w:ind w:firstLine="540"/>
        <w:jc w:val="both"/>
        <w:rPr>
          <w:rFonts w:ascii="Times New Roman" w:hAnsi="Times New Roman"/>
          <w:sz w:val="28"/>
        </w:rPr>
      </w:pPr>
      <w:r>
        <w:rPr>
          <w:rFonts w:ascii="Times New Roman" w:hAnsi="Times New Roman"/>
          <w:sz w:val="28"/>
        </w:rPr>
        <w:t xml:space="preserve">5. Инициативная группа граждан считается созданной с момента принятия решения о ее создании. Указанное решение оформляется протоколом собрания (конференции) инициативной группы граждан, в </w:t>
      </w:r>
      <w:proofErr w:type="gramStart"/>
      <w:r>
        <w:rPr>
          <w:rFonts w:ascii="Times New Roman" w:hAnsi="Times New Roman"/>
          <w:sz w:val="28"/>
        </w:rPr>
        <w:t>котором</w:t>
      </w:r>
      <w:proofErr w:type="gramEnd"/>
      <w:r>
        <w:rPr>
          <w:rFonts w:ascii="Times New Roman" w:hAnsi="Times New Roman"/>
          <w:sz w:val="28"/>
        </w:rPr>
        <w:t xml:space="preserve"> указываются следующие сведения:</w:t>
      </w:r>
    </w:p>
    <w:p w:rsidR="00C01C14" w:rsidRPr="008215D4" w:rsidRDefault="00A12B91" w:rsidP="00DA687C">
      <w:pPr>
        <w:pStyle w:val="a9"/>
        <w:numPr>
          <w:ilvl w:val="0"/>
          <w:numId w:val="2"/>
        </w:numPr>
        <w:tabs>
          <w:tab w:val="left" w:pos="993"/>
        </w:tabs>
        <w:spacing w:after="0" w:line="240" w:lineRule="auto"/>
        <w:ind w:left="0" w:firstLine="567"/>
        <w:jc w:val="both"/>
        <w:rPr>
          <w:rFonts w:ascii="Times New Roman" w:hAnsi="Times New Roman"/>
          <w:sz w:val="28"/>
        </w:rPr>
      </w:pPr>
      <w:r w:rsidRPr="008215D4">
        <w:rPr>
          <w:rFonts w:ascii="Times New Roman" w:hAnsi="Times New Roman"/>
          <w:sz w:val="28"/>
        </w:rPr>
        <w:t>количество жителей муниципального образования, присутствовавших на собрании (конференции) граждан;</w:t>
      </w:r>
    </w:p>
    <w:p w:rsidR="00C01C14" w:rsidRPr="008215D4" w:rsidRDefault="00A12B91" w:rsidP="00DA687C">
      <w:pPr>
        <w:pStyle w:val="a9"/>
        <w:numPr>
          <w:ilvl w:val="0"/>
          <w:numId w:val="2"/>
        </w:numPr>
        <w:tabs>
          <w:tab w:val="left" w:pos="567"/>
          <w:tab w:val="left" w:pos="993"/>
        </w:tabs>
        <w:spacing w:after="0" w:line="240" w:lineRule="auto"/>
        <w:ind w:left="567" w:firstLine="0"/>
        <w:jc w:val="both"/>
        <w:rPr>
          <w:rFonts w:ascii="Times New Roman" w:hAnsi="Times New Roman"/>
          <w:sz w:val="28"/>
        </w:rPr>
      </w:pPr>
      <w:r w:rsidRPr="008215D4">
        <w:rPr>
          <w:rFonts w:ascii="Times New Roman" w:hAnsi="Times New Roman"/>
          <w:sz w:val="28"/>
        </w:rPr>
        <w:t>дата и место проведения собрания (конференции) граждан;</w:t>
      </w:r>
    </w:p>
    <w:p w:rsidR="00C01C14" w:rsidRPr="008215D4" w:rsidRDefault="00A12B91" w:rsidP="00DA687C">
      <w:pPr>
        <w:pStyle w:val="a9"/>
        <w:numPr>
          <w:ilvl w:val="0"/>
          <w:numId w:val="2"/>
        </w:numPr>
        <w:tabs>
          <w:tab w:val="left" w:pos="993"/>
        </w:tabs>
        <w:spacing w:after="0" w:line="240" w:lineRule="auto"/>
        <w:ind w:left="0" w:firstLine="567"/>
        <w:jc w:val="both"/>
        <w:rPr>
          <w:rFonts w:ascii="Times New Roman" w:hAnsi="Times New Roman"/>
          <w:sz w:val="28"/>
        </w:rPr>
      </w:pPr>
      <w:r w:rsidRPr="008215D4">
        <w:rPr>
          <w:rFonts w:ascii="Times New Roman" w:hAnsi="Times New Roman"/>
          <w:sz w:val="28"/>
        </w:rPr>
        <w:t>повестка собрания (конференции) граждан;</w:t>
      </w:r>
    </w:p>
    <w:p w:rsidR="00C01C14" w:rsidRPr="008215D4" w:rsidRDefault="00A12B91" w:rsidP="00DA687C">
      <w:pPr>
        <w:pStyle w:val="a9"/>
        <w:numPr>
          <w:ilvl w:val="0"/>
          <w:numId w:val="2"/>
        </w:numPr>
        <w:tabs>
          <w:tab w:val="left" w:pos="993"/>
        </w:tabs>
        <w:spacing w:after="0" w:line="240" w:lineRule="auto"/>
        <w:ind w:left="0" w:firstLine="567"/>
        <w:jc w:val="both"/>
        <w:rPr>
          <w:rFonts w:ascii="Times New Roman" w:hAnsi="Times New Roman"/>
          <w:sz w:val="28"/>
        </w:rPr>
      </w:pPr>
      <w:r w:rsidRPr="008215D4">
        <w:rPr>
          <w:rFonts w:ascii="Times New Roman" w:hAnsi="Times New Roman"/>
          <w:sz w:val="28"/>
        </w:rPr>
        <w:t>наименование проекта муниципального правового акта муниципального образования, вносимого в порядке реализации правотворческой инициативы граждан;</w:t>
      </w:r>
    </w:p>
    <w:p w:rsidR="00C01C14" w:rsidRPr="008215D4" w:rsidRDefault="00A12B91" w:rsidP="00DA687C">
      <w:pPr>
        <w:pStyle w:val="a9"/>
        <w:numPr>
          <w:ilvl w:val="0"/>
          <w:numId w:val="2"/>
        </w:numPr>
        <w:tabs>
          <w:tab w:val="left" w:pos="993"/>
        </w:tabs>
        <w:spacing w:after="0" w:line="240" w:lineRule="auto"/>
        <w:ind w:left="0" w:firstLine="567"/>
        <w:jc w:val="both"/>
        <w:rPr>
          <w:rFonts w:ascii="Times New Roman" w:hAnsi="Times New Roman"/>
          <w:sz w:val="28"/>
        </w:rPr>
      </w:pPr>
      <w:r w:rsidRPr="008215D4">
        <w:rPr>
          <w:rFonts w:ascii="Times New Roman" w:hAnsi="Times New Roman"/>
          <w:sz w:val="28"/>
        </w:rPr>
        <w:t>адрес для корреспонденции и контактный телефон уполномоченных представителей группы по организации и подготовке правотворческой инициативы граждан;</w:t>
      </w:r>
    </w:p>
    <w:p w:rsidR="00C01C14" w:rsidRPr="008215D4" w:rsidRDefault="00A12B91" w:rsidP="00DA687C">
      <w:pPr>
        <w:pStyle w:val="a9"/>
        <w:numPr>
          <w:ilvl w:val="0"/>
          <w:numId w:val="2"/>
        </w:numPr>
        <w:tabs>
          <w:tab w:val="left" w:pos="993"/>
        </w:tabs>
        <w:spacing w:after="0" w:line="240" w:lineRule="auto"/>
        <w:ind w:left="0" w:firstLine="567"/>
        <w:jc w:val="both"/>
        <w:rPr>
          <w:rFonts w:ascii="Times New Roman" w:hAnsi="Times New Roman"/>
          <w:sz w:val="28"/>
        </w:rPr>
      </w:pPr>
      <w:r w:rsidRPr="008215D4">
        <w:rPr>
          <w:rFonts w:ascii="Times New Roman" w:hAnsi="Times New Roman"/>
          <w:sz w:val="28"/>
        </w:rPr>
        <w:t>решения, принятые по вопросам собрания (конференции) граждан.</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6. К протоколу собрания (конференции) инициативной группы граждан прилагаются:</w:t>
      </w:r>
    </w:p>
    <w:p w:rsidR="00C01C14" w:rsidRDefault="00A12B91" w:rsidP="00DA687C">
      <w:pPr>
        <w:pStyle w:val="a9"/>
        <w:numPr>
          <w:ilvl w:val="0"/>
          <w:numId w:val="4"/>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список членов инициативной группы граждан с указанием в отношении каждого члена фамилии, имени, отчества, года рождения (в возрасте восемнадцати лет - дополнительно дня и месяца рождения), адреса места жительства, серии, номера и даты выдачи паспорта или документа, заменяющего паспорт гражданина, наименования или кода выдавшего его органа;</w:t>
      </w:r>
    </w:p>
    <w:p w:rsidR="00C01C14" w:rsidRDefault="00A12B91" w:rsidP="00DA687C">
      <w:pPr>
        <w:pStyle w:val="a9"/>
        <w:numPr>
          <w:ilvl w:val="0"/>
          <w:numId w:val="4"/>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lastRenderedPageBreak/>
        <w:t>проект муниципального правового акта муниципального образования, вносимый в порядке реализации правотворческой инициативы граждан.</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7. Собрание (конференция) инициативной группы граждан может выбрать не более двух уполномоченных представителей для представления интересов по вопросам, связанным с внесением проекта муниципального правового акта муниципального образования в порядке реализации правотворческой инициативы граждан.</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8. Протокол собрания (конференции) инициативной группы граждан, содержащий решение о создании инициативной группы граждан, подписывается всеми участниками собрания (конференции) инициативной группы граждан с указанием фамилии, имени, отчества каждого участника.</w:t>
      </w:r>
    </w:p>
    <w:p w:rsidR="00C01C14" w:rsidRDefault="00C01C14">
      <w:pPr>
        <w:spacing w:after="0" w:line="240" w:lineRule="auto"/>
        <w:jc w:val="both"/>
        <w:rPr>
          <w:rFonts w:ascii="Times New Roman" w:hAnsi="Times New Roman"/>
          <w:sz w:val="28"/>
        </w:rPr>
      </w:pPr>
    </w:p>
    <w:p w:rsidR="00C01C14" w:rsidRPr="00A521C8" w:rsidRDefault="00A12B91">
      <w:pPr>
        <w:spacing w:after="0" w:line="240" w:lineRule="auto"/>
        <w:jc w:val="center"/>
        <w:rPr>
          <w:rFonts w:ascii="Times New Roman" w:hAnsi="Times New Roman"/>
          <w:b/>
          <w:sz w:val="28"/>
        </w:rPr>
      </w:pPr>
      <w:r w:rsidRPr="00A521C8">
        <w:rPr>
          <w:rFonts w:ascii="Times New Roman" w:hAnsi="Times New Roman"/>
          <w:b/>
          <w:sz w:val="28"/>
        </w:rPr>
        <w:t>3. Сбор подписей в поддержку правотворческой инициативы</w:t>
      </w:r>
    </w:p>
    <w:p w:rsidR="00C01C14" w:rsidRDefault="00C01C14">
      <w:pPr>
        <w:spacing w:after="0" w:line="240" w:lineRule="auto"/>
        <w:jc w:val="both"/>
        <w:rPr>
          <w:rFonts w:ascii="Times New Roman" w:hAnsi="Times New Roman"/>
          <w:sz w:val="28"/>
        </w:rPr>
      </w:pPr>
    </w:p>
    <w:p w:rsidR="00C01C14" w:rsidRDefault="00A12B91">
      <w:pPr>
        <w:spacing w:after="0" w:line="240" w:lineRule="auto"/>
        <w:ind w:firstLine="540"/>
        <w:jc w:val="both"/>
        <w:rPr>
          <w:rFonts w:ascii="Times New Roman" w:hAnsi="Times New Roman"/>
          <w:sz w:val="28"/>
        </w:rPr>
      </w:pPr>
      <w:r>
        <w:rPr>
          <w:rFonts w:ascii="Times New Roman" w:hAnsi="Times New Roman"/>
          <w:sz w:val="28"/>
        </w:rPr>
        <w:t>9. Для поддержки правотворческой инициативы необходимо собрать подписи не менее трех жителей муниципального образования, обладающих активным избирательным правом на выборах в органы местного самоуправления муниципального образования, но не более трех процентов от общего числа его жителей.</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10. Право сбора подписей принадлежит совершеннолетнему дееспособному гражданину Российской Федерации, проживающему на территории муниципального образования.</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 xml:space="preserve">11. Срок на сбор подписей в поддержку правотворческой инициативы граждан начинается </w:t>
      </w:r>
      <w:proofErr w:type="gramStart"/>
      <w:r>
        <w:rPr>
          <w:rFonts w:ascii="Times New Roman" w:hAnsi="Times New Roman"/>
          <w:sz w:val="28"/>
        </w:rPr>
        <w:t>с даты регистрации</w:t>
      </w:r>
      <w:proofErr w:type="gramEnd"/>
      <w:r>
        <w:rPr>
          <w:rFonts w:ascii="Times New Roman" w:hAnsi="Times New Roman"/>
          <w:sz w:val="28"/>
        </w:rPr>
        <w:t xml:space="preserve"> инициативной группы и не может превышать более двух месяцев.</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 xml:space="preserve">12. Подписи в поддержку правотворческой инициативы собираются посредством внесения их в подписные </w:t>
      </w:r>
      <w:r>
        <w:rPr>
          <w:rFonts w:ascii="Times New Roman" w:hAnsi="Times New Roman"/>
          <w:sz w:val="28"/>
          <w:u w:color="000000"/>
        </w:rPr>
        <w:t>листы</w:t>
      </w:r>
      <w:r>
        <w:rPr>
          <w:rFonts w:ascii="Times New Roman" w:hAnsi="Times New Roman"/>
          <w:sz w:val="28"/>
        </w:rPr>
        <w:t xml:space="preserve"> по форме согласно приложению к настоящему Порядку, содержащие формулировку проекта муниципального правового акта, выносимого на рассмотрение органа местного самоуправления муниципального образования. Лицо, собирающее подписи, должно представить текст указанного проекта муниципального правового акта по требованию лиц, ставящих свои подписи в подписные листы.</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13. Житель муниципального образования, ставя свою подпись в подписном листе, собственноручно указывает в нем свои фамилию, имя, отчество, год, месяц и день рождения, адрес места жительства, серию и номер паспорта или заменяющего его документа, а также дату внесения подписи. Подписной лист заверяется членом инициативной группы, который указывает свои паспортные данные и место жительства.</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Запрещается осуществлять сбор подписей на рабочих местах, в процессе и в местах выдачи заработной платы, пенсий, пособий, иных социальных выплат. Не допускается вознаграждение за внесение подписи в подписной лист. Нарушение указанных запретов является основанием для признания собранных подписей недействительными.</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lastRenderedPageBreak/>
        <w:t>14. Расходы, связанные со сбором подписей, несет инициативная группа.</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15. Каждый житель муниципального образования имеет право беспрепятственной агитации в поддержку или против правотворческой инициативы в соответствии с действующим законодательством с момента, когда ему станет известно о сборе подписей в поддержку правотворческой инициативы.</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Агитация может осуществляться через средства массовой информации, путем проведения собраний, встреч с жителями муниципального образования, дискуссий, распространения агитационных печатных материалов и иных законных форм и методов агитации.</w:t>
      </w:r>
    </w:p>
    <w:p w:rsidR="00C01C14" w:rsidRDefault="00A12B91">
      <w:pPr>
        <w:spacing w:after="0" w:line="240" w:lineRule="auto"/>
        <w:jc w:val="both"/>
        <w:rPr>
          <w:rFonts w:ascii="Times New Roman" w:hAnsi="Times New Roman"/>
          <w:sz w:val="28"/>
        </w:rPr>
      </w:pPr>
      <w:r>
        <w:rPr>
          <w:rFonts w:ascii="Times New Roman" w:hAnsi="Times New Roman"/>
          <w:sz w:val="28"/>
        </w:rPr>
        <w:t> </w:t>
      </w:r>
    </w:p>
    <w:p w:rsidR="00C01C14" w:rsidRPr="00A521C8" w:rsidRDefault="00A12B91">
      <w:pPr>
        <w:spacing w:after="0" w:line="240" w:lineRule="auto"/>
        <w:jc w:val="center"/>
        <w:rPr>
          <w:rFonts w:ascii="Times New Roman" w:hAnsi="Times New Roman"/>
          <w:b/>
          <w:sz w:val="28"/>
        </w:rPr>
      </w:pPr>
      <w:r w:rsidRPr="00A521C8">
        <w:rPr>
          <w:rFonts w:ascii="Times New Roman" w:hAnsi="Times New Roman"/>
          <w:b/>
          <w:sz w:val="28"/>
        </w:rPr>
        <w:t>4. Рассмотрение проекта муниципального правового акта</w:t>
      </w:r>
    </w:p>
    <w:p w:rsidR="00C01C14" w:rsidRPr="00A521C8" w:rsidRDefault="00A12B91">
      <w:pPr>
        <w:spacing w:after="0" w:line="240" w:lineRule="auto"/>
        <w:jc w:val="center"/>
        <w:rPr>
          <w:rFonts w:ascii="Times New Roman" w:hAnsi="Times New Roman"/>
          <w:b/>
          <w:sz w:val="28"/>
        </w:rPr>
      </w:pPr>
      <w:r w:rsidRPr="00A521C8">
        <w:rPr>
          <w:rFonts w:ascii="Times New Roman" w:hAnsi="Times New Roman"/>
          <w:b/>
          <w:sz w:val="28"/>
        </w:rPr>
        <w:t>муниципального образования, внесенного в порядке реализации</w:t>
      </w:r>
    </w:p>
    <w:p w:rsidR="00C01C14" w:rsidRDefault="00A12B91">
      <w:pPr>
        <w:spacing w:after="0" w:line="240" w:lineRule="auto"/>
        <w:jc w:val="center"/>
        <w:rPr>
          <w:rFonts w:ascii="Times New Roman" w:hAnsi="Times New Roman"/>
          <w:sz w:val="28"/>
        </w:rPr>
      </w:pPr>
      <w:r w:rsidRPr="00A521C8">
        <w:rPr>
          <w:rFonts w:ascii="Times New Roman" w:hAnsi="Times New Roman"/>
          <w:b/>
          <w:sz w:val="28"/>
        </w:rPr>
        <w:t>правотворческой инициативы граждан</w:t>
      </w:r>
    </w:p>
    <w:p w:rsidR="00C01C14" w:rsidRDefault="00C01C14">
      <w:pPr>
        <w:spacing w:after="0" w:line="240" w:lineRule="auto"/>
        <w:jc w:val="both"/>
        <w:rPr>
          <w:rFonts w:ascii="Times New Roman" w:hAnsi="Times New Roman"/>
          <w:sz w:val="28"/>
        </w:rPr>
      </w:pPr>
    </w:p>
    <w:p w:rsidR="00C01C14" w:rsidRDefault="00A12B91">
      <w:pPr>
        <w:spacing w:after="0" w:line="240" w:lineRule="auto"/>
        <w:ind w:firstLine="540"/>
        <w:jc w:val="both"/>
        <w:rPr>
          <w:rFonts w:ascii="Times New Roman" w:hAnsi="Times New Roman"/>
          <w:sz w:val="28"/>
        </w:rPr>
      </w:pPr>
      <w:r>
        <w:rPr>
          <w:rFonts w:ascii="Times New Roman" w:hAnsi="Times New Roman"/>
          <w:sz w:val="28"/>
        </w:rPr>
        <w:t>16. В целях реализации правотворческой инициативы граждан инициативная группа граждан вносит в орган местного самоуправления муниципального образования или должностному лицу местного самоуправления муниципального образования, к компетенции которых относится принятие муниципального правового акта муниципального образования, внесенного в порядке реализации правотворческой инициативы граждан, следующие документы:</w:t>
      </w:r>
    </w:p>
    <w:p w:rsidR="00C01C14" w:rsidRDefault="00A12B91" w:rsidP="00DA687C">
      <w:pPr>
        <w:pStyle w:val="a9"/>
        <w:numPr>
          <w:ilvl w:val="0"/>
          <w:numId w:val="5"/>
        </w:numPr>
        <w:tabs>
          <w:tab w:val="left" w:pos="993"/>
        </w:tabs>
        <w:spacing w:after="0" w:line="240" w:lineRule="auto"/>
        <w:ind w:left="0" w:firstLine="567"/>
        <w:jc w:val="both"/>
        <w:rPr>
          <w:rFonts w:ascii="Times New Roman" w:hAnsi="Times New Roman"/>
          <w:sz w:val="28"/>
        </w:rPr>
      </w:pPr>
      <w:r>
        <w:rPr>
          <w:rFonts w:ascii="Times New Roman" w:hAnsi="Times New Roman"/>
          <w:sz w:val="28"/>
        </w:rPr>
        <w:t>проект муниципального правового акта муниципального образования, внесенный в порядке реализации правотворческой инициативы граждан, утвержденный на собрании (конференции) граждан;</w:t>
      </w:r>
    </w:p>
    <w:p w:rsidR="00C01C14" w:rsidRDefault="00A12B91" w:rsidP="00DA687C">
      <w:pPr>
        <w:pStyle w:val="a9"/>
        <w:numPr>
          <w:ilvl w:val="0"/>
          <w:numId w:val="5"/>
        </w:numPr>
        <w:tabs>
          <w:tab w:val="left" w:pos="993"/>
        </w:tabs>
        <w:spacing w:after="0" w:line="240" w:lineRule="auto"/>
        <w:ind w:left="0" w:firstLine="567"/>
        <w:jc w:val="both"/>
        <w:rPr>
          <w:rFonts w:ascii="Times New Roman" w:hAnsi="Times New Roman"/>
          <w:sz w:val="28"/>
        </w:rPr>
      </w:pPr>
      <w:r>
        <w:rPr>
          <w:rFonts w:ascii="Times New Roman" w:hAnsi="Times New Roman"/>
          <w:sz w:val="28"/>
        </w:rPr>
        <w:t>пояснительную записку, содержащую обоснование необходимости принятия муниципального правового акта муниципального образования, внесенного в порядке реализации правотворческой инициативы граждан, его целей и основных положений;</w:t>
      </w:r>
    </w:p>
    <w:p w:rsidR="00C01C14" w:rsidRDefault="00A12B91" w:rsidP="00DA687C">
      <w:pPr>
        <w:pStyle w:val="a9"/>
        <w:numPr>
          <w:ilvl w:val="0"/>
          <w:numId w:val="5"/>
        </w:numPr>
        <w:tabs>
          <w:tab w:val="left" w:pos="993"/>
        </w:tabs>
        <w:spacing w:after="0" w:line="240" w:lineRule="auto"/>
        <w:ind w:left="0" w:firstLine="567"/>
        <w:jc w:val="both"/>
        <w:rPr>
          <w:rFonts w:ascii="Times New Roman" w:hAnsi="Times New Roman"/>
          <w:sz w:val="28"/>
        </w:rPr>
      </w:pPr>
      <w:r>
        <w:rPr>
          <w:rFonts w:ascii="Times New Roman" w:hAnsi="Times New Roman"/>
          <w:sz w:val="28"/>
        </w:rPr>
        <w:t>финансово-экономическое обоснование (в случае внесения проекта муниципального правового акта муниципального образования в порядке реализации правотворческой инициативы граждан, реализация которого потребует финансовых затрат);</w:t>
      </w:r>
    </w:p>
    <w:p w:rsidR="00C01C14" w:rsidRDefault="00A12B91" w:rsidP="00DA687C">
      <w:pPr>
        <w:pStyle w:val="a9"/>
        <w:numPr>
          <w:ilvl w:val="0"/>
          <w:numId w:val="5"/>
        </w:numPr>
        <w:tabs>
          <w:tab w:val="left" w:pos="993"/>
        </w:tabs>
        <w:spacing w:after="0" w:line="240" w:lineRule="auto"/>
        <w:ind w:left="0" w:firstLine="567"/>
        <w:jc w:val="both"/>
        <w:rPr>
          <w:rFonts w:ascii="Times New Roman" w:hAnsi="Times New Roman"/>
          <w:sz w:val="28"/>
        </w:rPr>
      </w:pPr>
      <w:r>
        <w:rPr>
          <w:rFonts w:ascii="Times New Roman" w:hAnsi="Times New Roman"/>
          <w:sz w:val="28"/>
        </w:rPr>
        <w:t>список членов инициативной группы граждан с указанием фамилии, имени, отчества, года рождения (в возрасте восемнадцати лет - дополнительно дня и месяца рождения), адреса места жительства, серии, номера и даты выдачи паспорта или документа, заменяющего паспорт гражданина, наименования или кода выдавшего его органа;</w:t>
      </w:r>
    </w:p>
    <w:p w:rsidR="00C01C14" w:rsidRDefault="00A12B91" w:rsidP="00DA687C">
      <w:pPr>
        <w:pStyle w:val="a9"/>
        <w:numPr>
          <w:ilvl w:val="0"/>
          <w:numId w:val="5"/>
        </w:numPr>
        <w:tabs>
          <w:tab w:val="left" w:pos="993"/>
        </w:tabs>
        <w:spacing w:after="0" w:line="240" w:lineRule="auto"/>
        <w:ind w:left="0" w:firstLine="567"/>
        <w:jc w:val="both"/>
        <w:rPr>
          <w:rFonts w:ascii="Times New Roman" w:hAnsi="Times New Roman"/>
          <w:sz w:val="28"/>
        </w:rPr>
      </w:pPr>
      <w:proofErr w:type="gramStart"/>
      <w:r>
        <w:rPr>
          <w:rFonts w:ascii="Times New Roman" w:hAnsi="Times New Roman"/>
          <w:sz w:val="28"/>
        </w:rPr>
        <w:t>протоколы собрания инициативной группы граждан: протокол собрания граждан, на котором было принято решение о создании инициативной группы граждан либо об избрании делегатов для участия в конференции, на которой принято решение о создании инициативной группы граждан, а также протокол конференции, на которой приняты соответствующие решения;</w:t>
      </w:r>
      <w:proofErr w:type="gramEnd"/>
    </w:p>
    <w:p w:rsidR="00C01C14" w:rsidRDefault="00A12B91" w:rsidP="00DA687C">
      <w:pPr>
        <w:pStyle w:val="a9"/>
        <w:numPr>
          <w:ilvl w:val="0"/>
          <w:numId w:val="5"/>
        </w:numPr>
        <w:tabs>
          <w:tab w:val="left" w:pos="993"/>
        </w:tabs>
        <w:spacing w:after="0" w:line="240" w:lineRule="auto"/>
        <w:ind w:left="0" w:firstLine="567"/>
        <w:jc w:val="both"/>
        <w:rPr>
          <w:rFonts w:ascii="Times New Roman" w:hAnsi="Times New Roman"/>
          <w:sz w:val="28"/>
        </w:rPr>
      </w:pPr>
      <w:r>
        <w:rPr>
          <w:rFonts w:ascii="Times New Roman" w:hAnsi="Times New Roman"/>
          <w:sz w:val="28"/>
        </w:rPr>
        <w:lastRenderedPageBreak/>
        <w:t>сопроводительное письмо, в котором должны быть указаны лица, уполномоченные представлять инициативную группу граждан в процессе рассмотрения правотворческой инициативы граждан, в том числе докладчик по вносимому проекту муниципального правового акта муниципального образования в порядке реализации правотворческой инициативы граждан из числа уполномоченных представителей инициативной группы граждан;</w:t>
      </w:r>
    </w:p>
    <w:p w:rsidR="00C01C14" w:rsidRDefault="00A12B91" w:rsidP="00DA687C">
      <w:pPr>
        <w:pStyle w:val="a9"/>
        <w:numPr>
          <w:ilvl w:val="0"/>
          <w:numId w:val="5"/>
        </w:numPr>
        <w:tabs>
          <w:tab w:val="left" w:pos="993"/>
        </w:tabs>
        <w:spacing w:after="0" w:line="240" w:lineRule="auto"/>
        <w:ind w:left="0" w:firstLine="567"/>
        <w:jc w:val="both"/>
        <w:rPr>
          <w:rFonts w:ascii="Times New Roman" w:hAnsi="Times New Roman"/>
          <w:sz w:val="28"/>
        </w:rPr>
      </w:pPr>
      <w:r>
        <w:rPr>
          <w:rFonts w:ascii="Times New Roman" w:hAnsi="Times New Roman"/>
          <w:sz w:val="28"/>
        </w:rPr>
        <w:t>итоговый протокол инициативной группы о результатах сбора подписей, в котором указываются общее количество собранных подписей, а также пронумерованные и сброшюрованные подписные листы.</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 xml:space="preserve">17. В течение 30 дней со дня получения органами местного самоуправления муниципального образования документов инициативной группы, предусмотренных </w:t>
      </w:r>
      <w:r>
        <w:rPr>
          <w:rFonts w:ascii="Times New Roman" w:hAnsi="Times New Roman"/>
          <w:sz w:val="28"/>
          <w:u w:color="000000"/>
        </w:rPr>
        <w:t>пунктом 16</w:t>
      </w:r>
      <w:r>
        <w:rPr>
          <w:rFonts w:ascii="Times New Roman" w:hAnsi="Times New Roman"/>
          <w:sz w:val="28"/>
        </w:rPr>
        <w:t xml:space="preserve"> настоящего Порядка, указанными органами при участии представителя инициативной группы проводится проверка правильности оформления подписных листов и достоверности содержащихся в них сведений.</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18. Недействительными считаются:</w:t>
      </w:r>
    </w:p>
    <w:p w:rsidR="00C01C14" w:rsidRDefault="00A12B91" w:rsidP="00DA687C">
      <w:pPr>
        <w:pStyle w:val="a9"/>
        <w:numPr>
          <w:ilvl w:val="0"/>
          <w:numId w:val="6"/>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подписи лиц, не обладающих правом подписи на день сбора подписей, и подписи участников, указавших в подписном листе сведения, не соответствующие действительности;</w:t>
      </w:r>
    </w:p>
    <w:p w:rsidR="00C01C14" w:rsidRDefault="00A12B91" w:rsidP="00DA687C">
      <w:pPr>
        <w:pStyle w:val="a9"/>
        <w:numPr>
          <w:ilvl w:val="0"/>
          <w:numId w:val="6"/>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 xml:space="preserve">подписи без указания всех перечисленных в </w:t>
      </w:r>
      <w:r w:rsidRPr="00495932">
        <w:rPr>
          <w:rFonts w:ascii="Times New Roman" w:hAnsi="Times New Roman"/>
          <w:sz w:val="28"/>
        </w:rPr>
        <w:t>приложении</w:t>
      </w:r>
      <w:r>
        <w:rPr>
          <w:rFonts w:ascii="Times New Roman" w:hAnsi="Times New Roman"/>
          <w:sz w:val="28"/>
        </w:rPr>
        <w:t xml:space="preserve"> сведений либо с указанием этих сведений в неполном или сокращенном виде, за исключением сокращений, не препятствующих однозначному восприятию этих сведений;</w:t>
      </w:r>
    </w:p>
    <w:p w:rsidR="00C01C14" w:rsidRDefault="00A12B91" w:rsidP="00DA687C">
      <w:pPr>
        <w:pStyle w:val="a9"/>
        <w:numPr>
          <w:ilvl w:val="0"/>
          <w:numId w:val="6"/>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подписи, собранные до дня, следующего за днем регистрации инициативной группы по проведению сбора подписей;</w:t>
      </w:r>
    </w:p>
    <w:p w:rsidR="00C01C14" w:rsidRDefault="00A12B91" w:rsidP="00DA687C">
      <w:pPr>
        <w:pStyle w:val="a9"/>
        <w:numPr>
          <w:ilvl w:val="0"/>
          <w:numId w:val="6"/>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 xml:space="preserve">подписи, признанные недействительными на основании </w:t>
      </w:r>
      <w:proofErr w:type="gramStart"/>
      <w:r>
        <w:rPr>
          <w:rFonts w:ascii="Times New Roman" w:hAnsi="Times New Roman"/>
          <w:sz w:val="28"/>
        </w:rPr>
        <w:t>сбора</w:t>
      </w:r>
      <w:proofErr w:type="gramEnd"/>
      <w:r>
        <w:rPr>
          <w:rFonts w:ascii="Times New Roman" w:hAnsi="Times New Roman"/>
          <w:sz w:val="28"/>
        </w:rPr>
        <w:t xml:space="preserve"> на рабочем месте, при выдаче заработной платы, пенсий, пособий, иных социальных выплат;</w:t>
      </w:r>
    </w:p>
    <w:p w:rsidR="00C01C14" w:rsidRDefault="00A12B91" w:rsidP="00DA687C">
      <w:pPr>
        <w:pStyle w:val="a9"/>
        <w:numPr>
          <w:ilvl w:val="0"/>
          <w:numId w:val="6"/>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подписи участников, данные о которых внесены в подписной лист нерукописным способом или карандашом;</w:t>
      </w:r>
    </w:p>
    <w:p w:rsidR="00C01C14" w:rsidRDefault="00A12B91" w:rsidP="00DA687C">
      <w:pPr>
        <w:pStyle w:val="a9"/>
        <w:numPr>
          <w:ilvl w:val="0"/>
          <w:numId w:val="6"/>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все подписи в подписном листе, в случае если данные о лице, собирающем подписи, отсутствуют либо внесены не собственноручно, либо подписной лист не удостоверен собственноручной подписью лица, собиравшего подписи, и уполномоченного представителя инициативной группы по проведению сбора подписей, либо если эта подпись недостоверна;</w:t>
      </w:r>
    </w:p>
    <w:p w:rsidR="00C01C14" w:rsidRDefault="00A12B91" w:rsidP="00DA687C">
      <w:pPr>
        <w:pStyle w:val="a9"/>
        <w:numPr>
          <w:ilvl w:val="0"/>
          <w:numId w:val="6"/>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подложные подписи, а именно подписи, в отношении которых установлено, что данные об участнике, подписавшем подписной лист, были внесены не им самим и не лицом, собиравшим подписи.</w:t>
      </w:r>
    </w:p>
    <w:p w:rsidR="00C01C14" w:rsidRDefault="00A12B91" w:rsidP="002B7062">
      <w:pPr>
        <w:tabs>
          <w:tab w:val="left" w:pos="567"/>
        </w:tabs>
        <w:spacing w:after="0" w:line="240" w:lineRule="auto"/>
        <w:ind w:firstLine="540"/>
        <w:jc w:val="both"/>
        <w:rPr>
          <w:rFonts w:ascii="Times New Roman" w:hAnsi="Times New Roman"/>
          <w:sz w:val="28"/>
        </w:rPr>
      </w:pPr>
      <w:r>
        <w:rPr>
          <w:rFonts w:ascii="Times New Roman" w:hAnsi="Times New Roman"/>
          <w:sz w:val="28"/>
        </w:rPr>
        <w:t>19. Недостоверными считаются:</w:t>
      </w:r>
    </w:p>
    <w:p w:rsidR="00C01C14" w:rsidRDefault="00A12B91" w:rsidP="00DA687C">
      <w:pPr>
        <w:pStyle w:val="a9"/>
        <w:numPr>
          <w:ilvl w:val="0"/>
          <w:numId w:val="7"/>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подписи, выполненные от имени разных лиц одним лицом или от имени одного лица другим лицом, такие подписи признаются недостоверными на основании письменного заключения эксперта, привлеченного к работе комиссией;</w:t>
      </w:r>
    </w:p>
    <w:p w:rsidR="00C01C14" w:rsidRDefault="00A12B91" w:rsidP="00DA687C">
      <w:pPr>
        <w:pStyle w:val="a9"/>
        <w:numPr>
          <w:ilvl w:val="0"/>
          <w:numId w:val="7"/>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lastRenderedPageBreak/>
        <w:t>если при проверке подписных листов обнаруживается несколько подписей одного и того же лица, учитывается только одна подпись.</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20. В случае выявления данных о применении принуждения при сборе подписей, а также обнаружения фактов фальсификации в подписных листах органы местного самоуправления муниципального образования вправе не рассматривать правотворческую инициативу.</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21. Представители инициативной группы вправе обжаловать в порядке, установленном законодательством, результаты проверки собранных в поддержку правотворческой инициативы подписей.</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 xml:space="preserve">22. </w:t>
      </w:r>
      <w:proofErr w:type="gramStart"/>
      <w:r>
        <w:rPr>
          <w:rFonts w:ascii="Times New Roman" w:hAnsi="Times New Roman"/>
          <w:sz w:val="28"/>
        </w:rPr>
        <w:t>Проект муниципального правового акта муниципального образования, внесенный в порядке реализации правотворческой инициативы граждан, в течение одного месяца со дня его внесения подлежит обязательному рассмотрению органом местного самоуправления муниципального образования или должностным лицом местного самоуправления муниципального образования, к компетенции которых относится принятие муниципального правового акта муниципального образования, внесенного в порядке реализации правотворческой инициативы граждан.</w:t>
      </w:r>
      <w:proofErr w:type="gramEnd"/>
    </w:p>
    <w:p w:rsidR="00C01C14" w:rsidRDefault="00A12B91">
      <w:pPr>
        <w:spacing w:after="0" w:line="240" w:lineRule="auto"/>
        <w:ind w:firstLine="540"/>
        <w:jc w:val="both"/>
        <w:rPr>
          <w:rFonts w:ascii="Times New Roman" w:hAnsi="Times New Roman"/>
          <w:sz w:val="28"/>
        </w:rPr>
      </w:pPr>
      <w:r>
        <w:rPr>
          <w:rFonts w:ascii="Times New Roman" w:hAnsi="Times New Roman"/>
          <w:sz w:val="28"/>
        </w:rPr>
        <w:t>23. В рассмотрении проекта муниципального правового акта муниципального образования, внесенного в порядке реализации правотворческой инициативы граждан, может быть отказано в следующих случаях:</w:t>
      </w:r>
    </w:p>
    <w:p w:rsidR="00C01C14" w:rsidRDefault="00A12B91" w:rsidP="00DA687C">
      <w:pPr>
        <w:pStyle w:val="a9"/>
        <w:numPr>
          <w:ilvl w:val="0"/>
          <w:numId w:val="9"/>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 xml:space="preserve">число членов инициативной группы граждан не соответствует требованиям, установленным статьей </w:t>
      </w:r>
      <w:r w:rsidR="004A0BBC">
        <w:rPr>
          <w:rFonts w:ascii="Times New Roman" w:hAnsi="Times New Roman"/>
          <w:sz w:val="28"/>
        </w:rPr>
        <w:t>1</w:t>
      </w:r>
      <w:r w:rsidR="00817A72">
        <w:rPr>
          <w:rFonts w:ascii="Times New Roman" w:hAnsi="Times New Roman"/>
          <w:sz w:val="28"/>
        </w:rPr>
        <w:t>7</w:t>
      </w:r>
      <w:r>
        <w:rPr>
          <w:rFonts w:ascii="Times New Roman" w:hAnsi="Times New Roman"/>
          <w:sz w:val="28"/>
        </w:rPr>
        <w:t xml:space="preserve"> Устава муниципального образования, </w:t>
      </w:r>
      <w:r w:rsidRPr="004A0BBC">
        <w:rPr>
          <w:rFonts w:ascii="Times New Roman" w:hAnsi="Times New Roman"/>
          <w:sz w:val="28"/>
        </w:rPr>
        <w:t>пунктом 4</w:t>
      </w:r>
      <w:r>
        <w:rPr>
          <w:rFonts w:ascii="Times New Roman" w:hAnsi="Times New Roman"/>
          <w:sz w:val="28"/>
        </w:rPr>
        <w:t xml:space="preserve"> настоящего Порядка;</w:t>
      </w:r>
    </w:p>
    <w:p w:rsidR="00C01C14" w:rsidRDefault="00A12B91" w:rsidP="00DA687C">
      <w:pPr>
        <w:pStyle w:val="a9"/>
        <w:numPr>
          <w:ilvl w:val="0"/>
          <w:numId w:val="9"/>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 xml:space="preserve">представленные документы не соответствуют требованиям, установленным </w:t>
      </w:r>
      <w:r w:rsidRPr="004A0BBC">
        <w:rPr>
          <w:rFonts w:ascii="Times New Roman" w:hAnsi="Times New Roman"/>
          <w:sz w:val="28"/>
        </w:rPr>
        <w:t>пунктом 16</w:t>
      </w:r>
      <w:r>
        <w:rPr>
          <w:rFonts w:ascii="Times New Roman" w:hAnsi="Times New Roman"/>
          <w:sz w:val="28"/>
        </w:rPr>
        <w:t xml:space="preserve"> настоящего Порядка.</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 xml:space="preserve">24. </w:t>
      </w:r>
      <w:proofErr w:type="gramStart"/>
      <w:r>
        <w:rPr>
          <w:rFonts w:ascii="Times New Roman" w:hAnsi="Times New Roman"/>
          <w:sz w:val="28"/>
        </w:rPr>
        <w:t xml:space="preserve">В случае если принятие муниципального правового акта муниципального образования, проект которого внесен в порядке реализации правотворческой инициативы граждан, относится к компетенции Собрания </w:t>
      </w:r>
      <w:r w:rsidRPr="009B39A6">
        <w:rPr>
          <w:rFonts w:ascii="Times New Roman" w:hAnsi="Times New Roman"/>
          <w:sz w:val="28"/>
        </w:rPr>
        <w:t>представителей</w:t>
      </w:r>
      <w:r>
        <w:rPr>
          <w:rFonts w:ascii="Times New Roman" w:hAnsi="Times New Roman"/>
          <w:sz w:val="28"/>
        </w:rPr>
        <w:t xml:space="preserve"> </w:t>
      </w:r>
      <w:r w:rsidR="00090C87" w:rsidRPr="00090C87">
        <w:rPr>
          <w:rFonts w:ascii="Times New Roman" w:hAnsi="Times New Roman"/>
          <w:sz w:val="28"/>
        </w:rPr>
        <w:t>Семикаракорского городского</w:t>
      </w:r>
      <w:r w:rsidR="00090C87">
        <w:rPr>
          <w:rFonts w:ascii="Times New Roman" w:hAnsi="Times New Roman"/>
          <w:sz w:val="26"/>
        </w:rPr>
        <w:t xml:space="preserve"> </w:t>
      </w:r>
      <w:r>
        <w:rPr>
          <w:rFonts w:ascii="Times New Roman" w:hAnsi="Times New Roman"/>
          <w:sz w:val="28"/>
        </w:rPr>
        <w:t xml:space="preserve">поселения, вопрос о принятии указанного акта должен быть рассмотрен на открытом заседании Собрания депутатов </w:t>
      </w:r>
      <w:r w:rsidR="00090C87" w:rsidRPr="00090C87">
        <w:rPr>
          <w:rFonts w:ascii="Times New Roman" w:hAnsi="Times New Roman"/>
          <w:sz w:val="28"/>
        </w:rPr>
        <w:t xml:space="preserve">Семикаракорского городского </w:t>
      </w:r>
      <w:r>
        <w:rPr>
          <w:rFonts w:ascii="Times New Roman" w:hAnsi="Times New Roman"/>
          <w:sz w:val="28"/>
        </w:rPr>
        <w:t xml:space="preserve">поселения в порядке, установленном законодательством, Уставом муниципального образования, регламентом Собрания депутатов </w:t>
      </w:r>
      <w:r w:rsidR="00090C87" w:rsidRPr="00090C87">
        <w:rPr>
          <w:rFonts w:ascii="Times New Roman" w:hAnsi="Times New Roman"/>
          <w:sz w:val="28"/>
        </w:rPr>
        <w:t xml:space="preserve">Семикаракорского городского </w:t>
      </w:r>
      <w:r>
        <w:rPr>
          <w:rFonts w:ascii="Times New Roman" w:hAnsi="Times New Roman"/>
          <w:sz w:val="28"/>
        </w:rPr>
        <w:t>поселения и иными муниципальными правовыми актами</w:t>
      </w:r>
      <w:proofErr w:type="gramEnd"/>
      <w:r>
        <w:rPr>
          <w:rFonts w:ascii="Times New Roman" w:hAnsi="Times New Roman"/>
          <w:sz w:val="28"/>
        </w:rPr>
        <w:t xml:space="preserve"> муниципального образования.</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25. В органе местного самоуправления муниципального образования, порядок деятельности которого не предусматривает коллегиального рассмотрения вопросов, рассмотрение правотворческой инициативы граждан осуществляется руководителем указанного органа местного самоуправления муниципального образования.</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lastRenderedPageBreak/>
        <w:t>26. Орган местного самоуправления муниципального образования или должностное лицо местного самоуправления муниципального образования, которым поступил проект муниципального правового акта муниципального образования, внесенный в порядке реализации правотворческой инициативы граждан, могут направить указанный проект в органы прокуратуры для проведения антикоррупционной экспертизы.</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27. По результатам рассмотрения проекта муниципального правового акта муниципального образования, внесенного в порядке реализации правотворческой инициативы граждан, принимается одно из следующих решений:</w:t>
      </w:r>
    </w:p>
    <w:p w:rsidR="00C01C14" w:rsidRDefault="00A12B91" w:rsidP="00DA687C">
      <w:pPr>
        <w:pStyle w:val="a9"/>
        <w:numPr>
          <w:ilvl w:val="0"/>
          <w:numId w:val="10"/>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о принятии муниципального правового акта муниципального образования в представленном виде;</w:t>
      </w:r>
    </w:p>
    <w:p w:rsidR="00C01C14" w:rsidRDefault="00A12B91" w:rsidP="00DA687C">
      <w:pPr>
        <w:pStyle w:val="a9"/>
        <w:numPr>
          <w:ilvl w:val="0"/>
          <w:numId w:val="10"/>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о принятии муниципального правового акта муниципального образования с изменениями, если эти изменения не меняют существенно представленный проект;</w:t>
      </w:r>
    </w:p>
    <w:p w:rsidR="00C01C14" w:rsidRDefault="00A12B91" w:rsidP="00DA687C">
      <w:pPr>
        <w:pStyle w:val="a9"/>
        <w:numPr>
          <w:ilvl w:val="0"/>
          <w:numId w:val="10"/>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об отклонении проекта муниципального правового акта муниципального образования.</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28. Решение по результатам рассмотрения проекта муниципального правового акта муниципального образования, внесенного в порядке реализации правотворческой инициативы граждан, должно быть мотивированным и в случае отклонения соответствующего проекта муниципального правового акта муниципального образования должно содержать основания для такого отклонения.</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29. Основаниями для отклонения проекта муниципального правового акта муниципального образования, внесенного в порядке реализации правотворческой инициативы граждан, являются следующие основания:</w:t>
      </w:r>
    </w:p>
    <w:p w:rsidR="00C01C14" w:rsidRDefault="00A12B91" w:rsidP="00DA687C">
      <w:pPr>
        <w:pStyle w:val="a9"/>
        <w:numPr>
          <w:ilvl w:val="0"/>
          <w:numId w:val="11"/>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если принятие предложенного проекта муниципального правового акта муниципального образования выходит за пределы компетенции соответствующего органа местного самоуправления муниципального образования либо содержит правовое регулирование отношений, не относящихся к вопросам местного значения;</w:t>
      </w:r>
    </w:p>
    <w:p w:rsidR="00C01C14" w:rsidRDefault="00A12B91" w:rsidP="00DA687C">
      <w:pPr>
        <w:pStyle w:val="a9"/>
        <w:numPr>
          <w:ilvl w:val="0"/>
          <w:numId w:val="11"/>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если предложенный проект муниципального правового акта муниципального образования противоречит законодательству Российской Федерации, Ростовской области, Уставу муниципального образования, муниципальным правовым актам муниципального образования;</w:t>
      </w:r>
    </w:p>
    <w:p w:rsidR="00C01C14" w:rsidRDefault="00A12B91" w:rsidP="00DA687C">
      <w:pPr>
        <w:pStyle w:val="a9"/>
        <w:numPr>
          <w:ilvl w:val="0"/>
          <w:numId w:val="11"/>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если в предложенном проекте муниципального правового акта муниципального образования содержатся ограничения или отмена общепризнанных прав и свобод человека и гражданина, конституционных гарантий реализации таких прав и свобод;</w:t>
      </w:r>
    </w:p>
    <w:p w:rsidR="00C01C14" w:rsidRDefault="00A12B91" w:rsidP="00DA687C">
      <w:pPr>
        <w:pStyle w:val="a9"/>
        <w:numPr>
          <w:ilvl w:val="0"/>
          <w:numId w:val="11"/>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если муниципальный правовой акт муниципального образования, регулирующий тождественные правоотношения, принят и введен в действие ранее;</w:t>
      </w:r>
    </w:p>
    <w:p w:rsidR="00C01C14" w:rsidRDefault="00A12B91" w:rsidP="00DA687C">
      <w:pPr>
        <w:pStyle w:val="a9"/>
        <w:numPr>
          <w:ilvl w:val="0"/>
          <w:numId w:val="11"/>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 xml:space="preserve">если орган местного самоуправления муниципального образования или должностное лицо местного самоуправления муниципального </w:t>
      </w:r>
      <w:r>
        <w:rPr>
          <w:rFonts w:ascii="Times New Roman" w:hAnsi="Times New Roman"/>
          <w:sz w:val="28"/>
        </w:rPr>
        <w:lastRenderedPageBreak/>
        <w:t>образования, в компетенцию которых входит рассмотрение предложенного проекта муниципального правового акта муниципального образования, считают принятие указанного проекта нецелесообразным, влекущим ухудшение, либо не влекущим улучшения условий жизни населения муниципального образования, правового регулирования правоотношений, либо влекущим неопределенные правовые последствия.</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30. В порядке правотворческой инициативы не могут вноситься на рассмотрение следующие проекты муниципальных правовых актов муниципального образования:</w:t>
      </w:r>
    </w:p>
    <w:p w:rsidR="00C01C14" w:rsidRDefault="00A12B91" w:rsidP="00DA687C">
      <w:pPr>
        <w:pStyle w:val="a9"/>
        <w:numPr>
          <w:ilvl w:val="0"/>
          <w:numId w:val="12"/>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о досрочном прекращении по любым основаниям или продлении срока полномочий органов местного самоуправления муниципального образования, приостановлении осуществления ими своих полномочий, а также о проведении досрочных выборов в органы местного самоуправления муниципального образования либо об отсрочке указанных выборов;</w:t>
      </w:r>
    </w:p>
    <w:p w:rsidR="00C01C14" w:rsidRDefault="00A12B91" w:rsidP="00DA687C">
      <w:pPr>
        <w:pStyle w:val="a9"/>
        <w:numPr>
          <w:ilvl w:val="0"/>
          <w:numId w:val="12"/>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о персональном составе органов местного самоуправления муниципального образования;</w:t>
      </w:r>
    </w:p>
    <w:p w:rsidR="00C01C14" w:rsidRDefault="00A12B91" w:rsidP="00DA687C">
      <w:pPr>
        <w:pStyle w:val="a9"/>
        <w:numPr>
          <w:ilvl w:val="0"/>
          <w:numId w:val="12"/>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об избрании депутатов и должностных лиц местного самоуправления муниципального образования, утверждении, назначении на должность и об освобождении от должности указанных должностных лиц, а также о даче согласия на их назначение на должность и освобождение от должности;</w:t>
      </w:r>
    </w:p>
    <w:p w:rsidR="00C01C14" w:rsidRDefault="00A12B91" w:rsidP="00DA687C">
      <w:pPr>
        <w:pStyle w:val="a9"/>
        <w:numPr>
          <w:ilvl w:val="0"/>
          <w:numId w:val="12"/>
        </w:numPr>
        <w:tabs>
          <w:tab w:val="left" w:pos="567"/>
          <w:tab w:val="left" w:pos="993"/>
        </w:tabs>
        <w:spacing w:after="0" w:line="240" w:lineRule="auto"/>
        <w:ind w:left="0" w:firstLine="567"/>
        <w:jc w:val="both"/>
        <w:rPr>
          <w:rFonts w:ascii="Times New Roman" w:hAnsi="Times New Roman"/>
          <w:sz w:val="28"/>
        </w:rPr>
      </w:pPr>
      <w:r>
        <w:rPr>
          <w:rFonts w:ascii="Times New Roman" w:hAnsi="Times New Roman"/>
          <w:sz w:val="28"/>
        </w:rPr>
        <w:t>о принятии или об изменении бюджета муниципального образования, исполнении и изменении финансовых обязательств муниципального образования.</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31. Мотивированное решение, принятое по результатам рассмотрения проекта муниципального правового акта муниципального образования, внесенного в порядке реализации правотворческой инициативы граждан, подлежит официальному опубликованию в официальных средствах массовой информации и должно быть официально в письменной форме доведено до сведения внесшей его инициативной группы граждан не позднее десяти дней после его принятия.</w:t>
      </w:r>
    </w:p>
    <w:p w:rsidR="00C01C14" w:rsidRDefault="00A12B91">
      <w:pPr>
        <w:spacing w:after="0" w:line="240" w:lineRule="auto"/>
        <w:ind w:firstLine="540"/>
        <w:jc w:val="both"/>
        <w:rPr>
          <w:rFonts w:ascii="Times New Roman" w:hAnsi="Times New Roman"/>
          <w:sz w:val="28"/>
        </w:rPr>
      </w:pPr>
      <w:r>
        <w:rPr>
          <w:rFonts w:ascii="Times New Roman" w:hAnsi="Times New Roman"/>
          <w:sz w:val="28"/>
        </w:rPr>
        <w:t>32. Представители инициативной группы граждан вправе обжаловать в установленном законом порядке решение, принятое по результатам рассмотрения проекта муниципального правового акта муниципального образования, внесенного в порядке реализации правотворческой инициативы граждан.</w:t>
      </w:r>
    </w:p>
    <w:p w:rsidR="00C01C14" w:rsidRDefault="00A12B91">
      <w:pPr>
        <w:spacing w:after="0" w:line="240" w:lineRule="auto"/>
        <w:jc w:val="both"/>
      </w:pPr>
      <w:r>
        <w:br w:type="page"/>
      </w:r>
    </w:p>
    <w:p w:rsidR="00C01C14" w:rsidRDefault="00A12B91">
      <w:pPr>
        <w:spacing w:after="0" w:line="240" w:lineRule="auto"/>
        <w:jc w:val="right"/>
        <w:rPr>
          <w:rFonts w:ascii="Times New Roman" w:hAnsi="Times New Roman"/>
          <w:sz w:val="24"/>
        </w:rPr>
      </w:pPr>
      <w:r>
        <w:rPr>
          <w:rFonts w:ascii="Times New Roman" w:hAnsi="Times New Roman"/>
          <w:sz w:val="24"/>
        </w:rPr>
        <w:lastRenderedPageBreak/>
        <w:t xml:space="preserve">Приложение </w:t>
      </w:r>
    </w:p>
    <w:p w:rsidR="00C01C14" w:rsidRDefault="00A12B91">
      <w:pPr>
        <w:spacing w:after="0" w:line="240" w:lineRule="auto"/>
        <w:jc w:val="right"/>
        <w:rPr>
          <w:rFonts w:ascii="Times New Roman" w:hAnsi="Times New Roman"/>
          <w:sz w:val="24"/>
        </w:rPr>
      </w:pPr>
      <w:r>
        <w:rPr>
          <w:rFonts w:ascii="Times New Roman" w:hAnsi="Times New Roman"/>
          <w:sz w:val="24"/>
        </w:rPr>
        <w:t>к Порядку</w:t>
      </w:r>
    </w:p>
    <w:p w:rsidR="00C01C14" w:rsidRDefault="00A12B91">
      <w:pPr>
        <w:spacing w:after="0" w:line="240" w:lineRule="auto"/>
        <w:jc w:val="right"/>
        <w:rPr>
          <w:rFonts w:ascii="Times New Roman" w:hAnsi="Times New Roman"/>
          <w:sz w:val="24"/>
        </w:rPr>
      </w:pPr>
      <w:r>
        <w:rPr>
          <w:rFonts w:ascii="Times New Roman" w:hAnsi="Times New Roman"/>
          <w:sz w:val="24"/>
        </w:rPr>
        <w:t>реализации правотворческой инициативы</w:t>
      </w:r>
    </w:p>
    <w:p w:rsidR="00C01C14" w:rsidRDefault="00A12B91">
      <w:pPr>
        <w:spacing w:after="0" w:line="240" w:lineRule="auto"/>
        <w:jc w:val="right"/>
        <w:rPr>
          <w:rFonts w:ascii="Times New Roman" w:hAnsi="Times New Roman"/>
          <w:sz w:val="24"/>
        </w:rPr>
      </w:pPr>
      <w:r>
        <w:rPr>
          <w:rFonts w:ascii="Times New Roman" w:hAnsi="Times New Roman"/>
          <w:sz w:val="24"/>
        </w:rPr>
        <w:t xml:space="preserve">в </w:t>
      </w:r>
      <w:r w:rsidR="00D0541A" w:rsidRPr="00D0541A">
        <w:rPr>
          <w:rFonts w:ascii="Times New Roman" w:hAnsi="Times New Roman"/>
          <w:sz w:val="24"/>
        </w:rPr>
        <w:t>Семикаракорско</w:t>
      </w:r>
      <w:r w:rsidR="00D0541A">
        <w:rPr>
          <w:rFonts w:ascii="Times New Roman" w:hAnsi="Times New Roman"/>
          <w:sz w:val="24"/>
        </w:rPr>
        <w:t>м</w:t>
      </w:r>
      <w:r w:rsidR="00D0541A" w:rsidRPr="00D0541A">
        <w:rPr>
          <w:rFonts w:ascii="Times New Roman" w:hAnsi="Times New Roman"/>
          <w:sz w:val="24"/>
        </w:rPr>
        <w:t xml:space="preserve"> городско</w:t>
      </w:r>
      <w:r w:rsidR="00D0541A">
        <w:rPr>
          <w:rFonts w:ascii="Times New Roman" w:hAnsi="Times New Roman"/>
          <w:sz w:val="24"/>
        </w:rPr>
        <w:t>м</w:t>
      </w:r>
      <w:r w:rsidR="00D0541A" w:rsidRPr="00D0541A">
        <w:rPr>
          <w:rFonts w:ascii="Times New Roman" w:hAnsi="Times New Roman"/>
          <w:sz w:val="24"/>
        </w:rPr>
        <w:t xml:space="preserve"> </w:t>
      </w:r>
      <w:r>
        <w:rPr>
          <w:rFonts w:ascii="Times New Roman" w:hAnsi="Times New Roman"/>
          <w:sz w:val="24"/>
        </w:rPr>
        <w:t>поселении</w:t>
      </w:r>
    </w:p>
    <w:p w:rsidR="00C01C14" w:rsidRDefault="00C01C14">
      <w:pPr>
        <w:spacing w:after="0"/>
        <w:jc w:val="both"/>
      </w:pPr>
    </w:p>
    <w:p w:rsidR="00C01C14" w:rsidRDefault="00A12B91">
      <w:pPr>
        <w:spacing w:after="0"/>
        <w:rPr>
          <w:rFonts w:ascii="Courier New" w:hAnsi="Courier New"/>
        </w:rPr>
      </w:pPr>
      <w:r>
        <w:rPr>
          <w:rFonts w:ascii="Courier New" w:hAnsi="Courier New"/>
        </w:rPr>
        <w:t xml:space="preserve">                              ПОДПИСНОЙ ЛИСТ</w:t>
      </w:r>
    </w:p>
    <w:p w:rsidR="00C01C14" w:rsidRDefault="00A12B91">
      <w:pPr>
        <w:spacing w:after="0"/>
        <w:rPr>
          <w:rFonts w:ascii="Courier New" w:hAnsi="Courier New"/>
        </w:rPr>
      </w:pPr>
      <w:r>
        <w:rPr>
          <w:rFonts w:ascii="Courier New" w:hAnsi="Courier New"/>
        </w:rPr>
        <w:t xml:space="preserve"> </w:t>
      </w:r>
    </w:p>
    <w:p w:rsidR="00C01C14" w:rsidRDefault="00A12B91">
      <w:pPr>
        <w:spacing w:after="0"/>
        <w:rPr>
          <w:rFonts w:ascii="Courier New" w:hAnsi="Courier New"/>
        </w:rPr>
      </w:pPr>
      <w:r>
        <w:rPr>
          <w:rFonts w:ascii="Courier New" w:hAnsi="Courier New"/>
        </w:rPr>
        <w:t xml:space="preserve">    Мы,  нижеподписавшиеся,  поддерживаем  следующий  проект муниципального</w:t>
      </w:r>
      <w:r w:rsidR="009139E3">
        <w:rPr>
          <w:rFonts w:ascii="Courier New" w:hAnsi="Courier New"/>
        </w:rPr>
        <w:t xml:space="preserve"> </w:t>
      </w:r>
      <w:r>
        <w:rPr>
          <w:rFonts w:ascii="Courier New" w:hAnsi="Courier New"/>
        </w:rPr>
        <w:t xml:space="preserve">правового акта инициативной группы (N___ </w:t>
      </w:r>
      <w:proofErr w:type="gramStart"/>
      <w:r>
        <w:rPr>
          <w:rFonts w:ascii="Courier New" w:hAnsi="Courier New"/>
        </w:rPr>
        <w:t>от</w:t>
      </w:r>
      <w:proofErr w:type="gramEnd"/>
      <w:r>
        <w:rPr>
          <w:rFonts w:ascii="Courier New" w:hAnsi="Courier New"/>
        </w:rPr>
        <w:t xml:space="preserve"> ____________)</w:t>
      </w:r>
    </w:p>
    <w:p w:rsidR="00C01C14" w:rsidRDefault="00A12B91">
      <w:pPr>
        <w:spacing w:after="0"/>
        <w:rPr>
          <w:rFonts w:ascii="Courier New" w:hAnsi="Courier New"/>
        </w:rPr>
      </w:pPr>
      <w:r>
        <w:rPr>
          <w:rFonts w:ascii="Courier New" w:hAnsi="Courier New"/>
        </w:rPr>
        <w:t>____________________________________________________________________</w:t>
      </w:r>
    </w:p>
    <w:p w:rsidR="00C01C14" w:rsidRDefault="00A12B91">
      <w:pPr>
        <w:spacing w:after="0"/>
        <w:rPr>
          <w:rFonts w:ascii="Courier New" w:hAnsi="Courier New"/>
        </w:rPr>
      </w:pPr>
      <w:r>
        <w:rPr>
          <w:rFonts w:ascii="Courier New" w:hAnsi="Courier New"/>
        </w:rPr>
        <w:t xml:space="preserve">                 (формулировка правотворческой инициативы)</w:t>
      </w:r>
    </w:p>
    <w:p w:rsidR="00C01C14" w:rsidRDefault="00A12B91">
      <w:pPr>
        <w:spacing w:after="0"/>
        <w:rPr>
          <w:rFonts w:ascii="Courier New" w:hAnsi="Courier New"/>
        </w:rPr>
      </w:pPr>
      <w:r>
        <w:rPr>
          <w:rFonts w:ascii="Courier New" w:hAnsi="Courier New"/>
        </w:rPr>
        <w:t>____________________________________________________________________</w:t>
      </w:r>
    </w:p>
    <w:p w:rsidR="00C01C14" w:rsidRDefault="00A12B91">
      <w:pPr>
        <w:spacing w:after="0"/>
        <w:rPr>
          <w:rFonts w:ascii="Courier New" w:hAnsi="Courier New"/>
        </w:rPr>
      </w:pPr>
      <w:r>
        <w:rPr>
          <w:rFonts w:ascii="Courier New" w:hAnsi="Courier New"/>
        </w:rPr>
        <w:t>____________________________________________________________________</w:t>
      </w:r>
    </w:p>
    <w:p w:rsidR="00C01C14" w:rsidRDefault="00A12B91">
      <w:pPr>
        <w:spacing w:after="0"/>
        <w:rPr>
          <w:rFonts w:ascii="Courier New" w:hAnsi="Courier New"/>
        </w:rPr>
      </w:pPr>
      <w:r>
        <w:rPr>
          <w:rFonts w:ascii="Courier New" w:hAnsi="Courier New"/>
        </w:rPr>
        <w:t>____________________________________________________________________</w:t>
      </w:r>
    </w:p>
    <w:p w:rsidR="00C01C14" w:rsidRDefault="00A12B91">
      <w:pPr>
        <w:spacing w:after="0"/>
        <w:rPr>
          <w:rFonts w:ascii="Courier New" w:hAnsi="Courier New"/>
        </w:rPr>
      </w:pPr>
      <w:r>
        <w:rPr>
          <w:rFonts w:ascii="Courier New" w:hAnsi="Courier New"/>
        </w:rPr>
        <w:t>____________________________________________________________________</w:t>
      </w:r>
    </w:p>
    <w:p w:rsidR="00C01C14" w:rsidRDefault="00A12B91">
      <w:pPr>
        <w:spacing w:after="0"/>
        <w:jc w:val="both"/>
      </w:pPr>
      <w:r>
        <w:t> </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70"/>
        <w:gridCol w:w="1470"/>
        <w:gridCol w:w="1245"/>
        <w:gridCol w:w="1365"/>
        <w:gridCol w:w="1695"/>
        <w:gridCol w:w="1560"/>
        <w:gridCol w:w="1140"/>
      </w:tblGrid>
      <w:tr w:rsidR="00C01C14">
        <w:tc>
          <w:tcPr>
            <w:tcW w:w="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jc w:val="center"/>
            </w:pPr>
            <w:r>
              <w:t xml:space="preserve">N </w:t>
            </w:r>
            <w:proofErr w:type="gramStart"/>
            <w:r>
              <w:t>п</w:t>
            </w:r>
            <w:proofErr w:type="gramEnd"/>
            <w:r>
              <w:t>/п</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jc w:val="center"/>
            </w:pPr>
            <w:r>
              <w:t>Фамилия, имя, отчество</w:t>
            </w:r>
          </w:p>
        </w:tc>
        <w:tc>
          <w:tcPr>
            <w:tcW w:w="1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jc w:val="center"/>
            </w:pPr>
            <w:r>
              <w:t>Дата рождения</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jc w:val="center"/>
            </w:pPr>
            <w:r>
              <w:t>Адрес места жительства</w:t>
            </w:r>
          </w:p>
        </w:tc>
        <w:tc>
          <w:tcPr>
            <w:tcW w:w="1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jc w:val="center"/>
            </w:pPr>
            <w:r>
              <w:t>Паспорт или заменяющий его документ</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jc w:val="center"/>
            </w:pPr>
            <w:r>
              <w:t>Дата подписания</w:t>
            </w:r>
          </w:p>
        </w:tc>
        <w:tc>
          <w:tcPr>
            <w:tcW w:w="1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jc w:val="center"/>
            </w:pPr>
            <w:r>
              <w:t>Подпись</w:t>
            </w:r>
          </w:p>
        </w:tc>
      </w:tr>
      <w:tr w:rsidR="00C01C14">
        <w:tc>
          <w:tcPr>
            <w:tcW w:w="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r>
      <w:tr w:rsidR="00C01C14">
        <w:tc>
          <w:tcPr>
            <w:tcW w:w="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r>
      <w:tr w:rsidR="00C01C14">
        <w:tc>
          <w:tcPr>
            <w:tcW w:w="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r>
      <w:tr w:rsidR="00C01C14">
        <w:tc>
          <w:tcPr>
            <w:tcW w:w="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r>
      <w:tr w:rsidR="00C01C14">
        <w:tc>
          <w:tcPr>
            <w:tcW w:w="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r>
      <w:tr w:rsidR="00C01C14">
        <w:tc>
          <w:tcPr>
            <w:tcW w:w="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r>
      <w:tr w:rsidR="00C01C14">
        <w:tc>
          <w:tcPr>
            <w:tcW w:w="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r>
      <w:tr w:rsidR="00C01C14">
        <w:tc>
          <w:tcPr>
            <w:tcW w:w="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r>
      <w:tr w:rsidR="00C01C14">
        <w:tc>
          <w:tcPr>
            <w:tcW w:w="5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4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2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3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c>
          <w:tcPr>
            <w:tcW w:w="1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01C14" w:rsidRDefault="00A12B91">
            <w:pPr>
              <w:spacing w:after="0"/>
            </w:pPr>
            <w:r>
              <w:t> </w:t>
            </w:r>
          </w:p>
        </w:tc>
      </w:tr>
    </w:tbl>
    <w:p w:rsidR="00C01C14" w:rsidRDefault="00A12B91">
      <w:pPr>
        <w:spacing w:after="0"/>
        <w:jc w:val="both"/>
      </w:pPr>
      <w:r>
        <w:t> </w:t>
      </w:r>
    </w:p>
    <w:p w:rsidR="00C01C14" w:rsidRDefault="00A12B91">
      <w:pPr>
        <w:spacing w:after="0"/>
        <w:rPr>
          <w:rFonts w:ascii="Courier New" w:hAnsi="Courier New"/>
        </w:rPr>
      </w:pPr>
      <w:r>
        <w:rPr>
          <w:rFonts w:ascii="Courier New" w:hAnsi="Courier New"/>
        </w:rPr>
        <w:t>Подписной лист заверяю:</w:t>
      </w:r>
    </w:p>
    <w:p w:rsidR="00C01C14" w:rsidRDefault="00A12B91">
      <w:pPr>
        <w:spacing w:after="0"/>
        <w:rPr>
          <w:rFonts w:ascii="Courier New" w:hAnsi="Courier New"/>
        </w:rPr>
      </w:pPr>
      <w:r>
        <w:rPr>
          <w:rFonts w:ascii="Courier New" w:hAnsi="Courier New"/>
        </w:rPr>
        <w:t>______________________________________________________________________</w:t>
      </w:r>
    </w:p>
    <w:p w:rsidR="00C01C14" w:rsidRDefault="00A12B91">
      <w:pPr>
        <w:spacing w:after="0"/>
        <w:rPr>
          <w:rFonts w:ascii="Courier New" w:hAnsi="Courier New"/>
        </w:rPr>
      </w:pPr>
      <w:r>
        <w:rPr>
          <w:rFonts w:ascii="Courier New" w:hAnsi="Courier New"/>
        </w:rPr>
        <w:t xml:space="preserve">             </w:t>
      </w:r>
      <w:proofErr w:type="gramStart"/>
      <w:r>
        <w:rPr>
          <w:rFonts w:ascii="Courier New" w:hAnsi="Courier New"/>
        </w:rPr>
        <w:t>(фамилия, имя, отчество, место жительства, серия</w:t>
      </w:r>
      <w:proofErr w:type="gramEnd"/>
    </w:p>
    <w:p w:rsidR="00C01C14" w:rsidRDefault="00A12B91">
      <w:pPr>
        <w:spacing w:after="0"/>
        <w:rPr>
          <w:rFonts w:ascii="Courier New" w:hAnsi="Courier New"/>
        </w:rPr>
      </w:pPr>
      <w:r>
        <w:rPr>
          <w:rFonts w:ascii="Courier New" w:hAnsi="Courier New"/>
        </w:rPr>
        <w:t>______________________________________________________________________</w:t>
      </w:r>
    </w:p>
    <w:p w:rsidR="00C01C14" w:rsidRDefault="00A12B91">
      <w:pPr>
        <w:spacing w:after="0"/>
        <w:rPr>
          <w:rFonts w:ascii="Courier New" w:hAnsi="Courier New"/>
        </w:rPr>
      </w:pPr>
      <w:r>
        <w:rPr>
          <w:rFonts w:ascii="Courier New" w:hAnsi="Courier New"/>
        </w:rPr>
        <w:t xml:space="preserve">      и номер паспорта или заменяющего его документа уполномоченного</w:t>
      </w:r>
    </w:p>
    <w:p w:rsidR="00C01C14" w:rsidRDefault="00A12B91">
      <w:pPr>
        <w:spacing w:after="0"/>
        <w:rPr>
          <w:rFonts w:ascii="Courier New" w:hAnsi="Courier New"/>
        </w:rPr>
      </w:pPr>
      <w:r>
        <w:rPr>
          <w:rFonts w:ascii="Courier New" w:hAnsi="Courier New"/>
        </w:rPr>
        <w:t>______________________________________________________________________</w:t>
      </w:r>
    </w:p>
    <w:p w:rsidR="00C01C14" w:rsidRDefault="00A12B91">
      <w:pPr>
        <w:spacing w:after="0"/>
        <w:rPr>
          <w:rFonts w:ascii="Courier New" w:hAnsi="Courier New"/>
        </w:rPr>
      </w:pPr>
      <w:r>
        <w:rPr>
          <w:rFonts w:ascii="Courier New" w:hAnsi="Courier New"/>
        </w:rPr>
        <w:t xml:space="preserve">                    представителя инициативной группы)</w:t>
      </w:r>
    </w:p>
    <w:p w:rsidR="00C01C14" w:rsidRDefault="00A12B91">
      <w:pPr>
        <w:spacing w:after="0"/>
        <w:rPr>
          <w:rFonts w:ascii="Courier New" w:hAnsi="Courier New"/>
        </w:rPr>
      </w:pPr>
      <w:r>
        <w:rPr>
          <w:rFonts w:ascii="Courier New" w:hAnsi="Courier New"/>
        </w:rPr>
        <w:t xml:space="preserve"> </w:t>
      </w:r>
    </w:p>
    <w:p w:rsidR="00C01C14" w:rsidRDefault="00A12B91">
      <w:pPr>
        <w:spacing w:after="0"/>
        <w:rPr>
          <w:rFonts w:ascii="Courier New" w:hAnsi="Courier New"/>
        </w:rPr>
      </w:pPr>
      <w:r>
        <w:rPr>
          <w:rFonts w:ascii="Courier New" w:hAnsi="Courier New"/>
        </w:rPr>
        <w:t>_________________</w:t>
      </w:r>
    </w:p>
    <w:p w:rsidR="00C01C14" w:rsidRDefault="00A12B91">
      <w:pPr>
        <w:spacing w:after="0"/>
        <w:rPr>
          <w:rFonts w:ascii="Courier New" w:hAnsi="Courier New"/>
        </w:rPr>
      </w:pPr>
      <w:r>
        <w:rPr>
          <w:rFonts w:ascii="Courier New" w:hAnsi="Courier New"/>
        </w:rPr>
        <w:t>(подпись и дата)</w:t>
      </w:r>
    </w:p>
    <w:sectPr w:rsidR="00C01C14" w:rsidSect="002B7062">
      <w:footerReference w:type="default" r:id="rId8"/>
      <w:pgSz w:w="11908" w:h="16848"/>
      <w:pgMar w:top="1134" w:right="850" w:bottom="1134" w:left="1701" w:header="708" w:footer="70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21E" w:rsidRDefault="0005621E">
      <w:pPr>
        <w:spacing w:line="240" w:lineRule="auto"/>
      </w:pPr>
      <w:r>
        <w:separator/>
      </w:r>
    </w:p>
  </w:endnote>
  <w:endnote w:type="continuationSeparator" w:id="0">
    <w:p w:rsidR="0005621E" w:rsidRDefault="000562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O Thames">
    <w:panose1 w:val="02020603050405020304"/>
    <w:charset w:val="CC"/>
    <w:family w:val="roman"/>
    <w:pitch w:val="variable"/>
    <w:sig w:usb0="800006FF" w:usb1="0000285A" w:usb2="00000000" w:usb3="00000000" w:csb0="00000015"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19177745"/>
      <w:docPartObj>
        <w:docPartGallery w:val="Page Numbers (Bottom of Page)"/>
        <w:docPartUnique/>
      </w:docPartObj>
    </w:sdtPr>
    <w:sdtEndPr/>
    <w:sdtContent>
      <w:p w:rsidR="002B7062" w:rsidRPr="002B7062" w:rsidRDefault="002B7062">
        <w:pPr>
          <w:pStyle w:val="ad"/>
          <w:jc w:val="right"/>
          <w:rPr>
            <w:rFonts w:ascii="Times New Roman" w:hAnsi="Times New Roman" w:cs="Times New Roman"/>
          </w:rPr>
        </w:pPr>
        <w:r w:rsidRPr="002B7062">
          <w:rPr>
            <w:rFonts w:ascii="Times New Roman" w:hAnsi="Times New Roman" w:cs="Times New Roman"/>
          </w:rPr>
          <w:fldChar w:fldCharType="begin"/>
        </w:r>
        <w:r w:rsidRPr="002B7062">
          <w:rPr>
            <w:rFonts w:ascii="Times New Roman" w:hAnsi="Times New Roman" w:cs="Times New Roman"/>
          </w:rPr>
          <w:instrText>PAGE   \* MERGEFORMAT</w:instrText>
        </w:r>
        <w:r w:rsidRPr="002B7062">
          <w:rPr>
            <w:rFonts w:ascii="Times New Roman" w:hAnsi="Times New Roman" w:cs="Times New Roman"/>
          </w:rPr>
          <w:fldChar w:fldCharType="separate"/>
        </w:r>
        <w:r w:rsidR="00EE5733">
          <w:rPr>
            <w:rFonts w:ascii="Times New Roman" w:hAnsi="Times New Roman" w:cs="Times New Roman"/>
            <w:noProof/>
          </w:rPr>
          <w:t>10</w:t>
        </w:r>
        <w:r w:rsidRPr="002B7062">
          <w:rPr>
            <w:rFonts w:ascii="Times New Roman" w:hAnsi="Times New Roman" w:cs="Times New Roman"/>
          </w:rPr>
          <w:fldChar w:fldCharType="end"/>
        </w:r>
      </w:p>
    </w:sdtContent>
  </w:sdt>
  <w:p w:rsidR="002B7062" w:rsidRDefault="002B706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21E" w:rsidRDefault="0005621E">
      <w:pPr>
        <w:spacing w:after="0"/>
      </w:pPr>
      <w:r>
        <w:separator/>
      </w:r>
    </w:p>
  </w:footnote>
  <w:footnote w:type="continuationSeparator" w:id="0">
    <w:p w:rsidR="0005621E" w:rsidRDefault="000562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E1FC0D6A"/>
    <w:lvl w:ilvl="0">
      <w:start w:val="1"/>
      <w:numFmt w:val="decimal"/>
      <w:lvlText w:val="%1."/>
      <w:lvlJc w:val="left"/>
      <w:pPr>
        <w:ind w:left="89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997D77"/>
    <w:multiLevelType w:val="hybridMultilevel"/>
    <w:tmpl w:val="4CD6478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E3C2077"/>
    <w:multiLevelType w:val="hybridMultilevel"/>
    <w:tmpl w:val="4CD6478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8533EBE"/>
    <w:multiLevelType w:val="hybridMultilevel"/>
    <w:tmpl w:val="4CD6478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3C6B20FB"/>
    <w:multiLevelType w:val="hybridMultilevel"/>
    <w:tmpl w:val="4CD6478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482273A9"/>
    <w:multiLevelType w:val="hybridMultilevel"/>
    <w:tmpl w:val="4CD6478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50CB3FB1"/>
    <w:multiLevelType w:val="hybridMultilevel"/>
    <w:tmpl w:val="4CD6478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50F10426"/>
    <w:multiLevelType w:val="hybridMultilevel"/>
    <w:tmpl w:val="4CD64784"/>
    <w:lvl w:ilvl="0" w:tplc="04190011">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59B657E9"/>
    <w:multiLevelType w:val="hybridMultilevel"/>
    <w:tmpl w:val="9662C95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5CF274CC"/>
    <w:multiLevelType w:val="hybridMultilevel"/>
    <w:tmpl w:val="4CD6478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6073715E"/>
    <w:multiLevelType w:val="hybridMultilevel"/>
    <w:tmpl w:val="4CD6478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7554641A"/>
    <w:multiLevelType w:val="hybridMultilevel"/>
    <w:tmpl w:val="4CD6478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7"/>
  </w:num>
  <w:num w:numId="3">
    <w:abstractNumId w:val="8"/>
  </w:num>
  <w:num w:numId="4">
    <w:abstractNumId w:val="5"/>
  </w:num>
  <w:num w:numId="5">
    <w:abstractNumId w:val="1"/>
  </w:num>
  <w:num w:numId="6">
    <w:abstractNumId w:val="4"/>
  </w:num>
  <w:num w:numId="7">
    <w:abstractNumId w:val="3"/>
  </w:num>
  <w:num w:numId="8">
    <w:abstractNumId w:val="11"/>
  </w:num>
  <w:num w:numId="9">
    <w:abstractNumId w:val="6"/>
  </w:num>
  <w:num w:numId="10">
    <w:abstractNumId w:val="1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01C14"/>
    <w:rsid w:val="0005621E"/>
    <w:rsid w:val="00090C87"/>
    <w:rsid w:val="000F5120"/>
    <w:rsid w:val="002B7062"/>
    <w:rsid w:val="00495932"/>
    <w:rsid w:val="004A0BBC"/>
    <w:rsid w:val="005E047A"/>
    <w:rsid w:val="006132FC"/>
    <w:rsid w:val="00817A72"/>
    <w:rsid w:val="008215D4"/>
    <w:rsid w:val="009139E3"/>
    <w:rsid w:val="009B39A6"/>
    <w:rsid w:val="00A12B91"/>
    <w:rsid w:val="00A14A82"/>
    <w:rsid w:val="00A521C8"/>
    <w:rsid w:val="00A62951"/>
    <w:rsid w:val="00A86EF8"/>
    <w:rsid w:val="00AD4BD1"/>
    <w:rsid w:val="00BA41EC"/>
    <w:rsid w:val="00C01C14"/>
    <w:rsid w:val="00CC7FA3"/>
    <w:rsid w:val="00D0047A"/>
    <w:rsid w:val="00D0541A"/>
    <w:rsid w:val="00D1676F"/>
    <w:rsid w:val="00DA687C"/>
    <w:rsid w:val="00DE58DE"/>
    <w:rsid w:val="00EE5733"/>
    <w:rsid w:val="0B436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footnote reference" w:semiHidden="0" w:uiPriority="0" w:unhideWhenUsed="0"/>
    <w:lsdException w:name="Title" w:semiHidden="0" w:uiPriority="10" w:unhideWhenUsed="0" w:qFormat="1"/>
    <w:lsdException w:name="Default Paragraph Font" w:semiHidden="0" w:uiPriority="0" w:unhideWhenUsed="0" w:qFormat="1"/>
    <w:lsdException w:name="Subtitle" w:semiHidden="0" w:uiPriority="11" w:unhideWhenUsed="0" w:qFormat="1"/>
    <w:lsdException w:name="Hyperlink" w:semiHidden="0" w:uiPriority="0" w:unhideWhenUsed="0" w:qFormat="1"/>
    <w:lsdException w:name="Normal Table" w:semiHidden="0" w:uiPriority="0" w:unhideWhenUsed="0"/>
    <w:lsdException w:name="Balloon Text" w:semiHidden="0" w:uiPriority="0" w:unhideWhenUsed="0"/>
    <w:lsdException w:name="Table Grid" w:semiHidden="0" w:uiPriority="0" w:unhideWhenUsed="0" w:qFormat="1"/>
    <w:lsdException w:name="No Spacing" w:semiHidden="0" w:uiPriority="1"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color w:val="000000"/>
      <w:sz w:val="22"/>
    </w:rPr>
  </w:style>
  <w:style w:type="paragraph" w:styleId="1">
    <w:name w:val="heading 1"/>
    <w:next w:val="a"/>
    <w:uiPriority w:val="9"/>
    <w:qFormat/>
    <w:pPr>
      <w:spacing w:before="120" w:after="120" w:line="259" w:lineRule="auto"/>
      <w:jc w:val="both"/>
      <w:outlineLvl w:val="0"/>
    </w:pPr>
    <w:rPr>
      <w:rFonts w:ascii="XO Thames" w:hAnsi="XO Thames"/>
      <w:b/>
      <w:color w:val="000000"/>
      <w:sz w:val="32"/>
    </w:rPr>
  </w:style>
  <w:style w:type="paragraph" w:styleId="2">
    <w:name w:val="heading 2"/>
    <w:next w:val="a"/>
    <w:uiPriority w:val="9"/>
    <w:qFormat/>
    <w:pPr>
      <w:spacing w:before="120" w:after="120" w:line="259" w:lineRule="auto"/>
      <w:jc w:val="both"/>
      <w:outlineLvl w:val="1"/>
    </w:pPr>
    <w:rPr>
      <w:rFonts w:ascii="XO Thames" w:hAnsi="XO Thames"/>
      <w:b/>
      <w:color w:val="000000"/>
      <w:sz w:val="28"/>
    </w:rPr>
  </w:style>
  <w:style w:type="paragraph" w:styleId="3">
    <w:name w:val="heading 3"/>
    <w:next w:val="a"/>
    <w:uiPriority w:val="9"/>
    <w:qFormat/>
    <w:pPr>
      <w:keepNext/>
      <w:keepLines/>
      <w:spacing w:line="259" w:lineRule="auto"/>
      <w:ind w:left="1147"/>
      <w:outlineLvl w:val="2"/>
    </w:pPr>
    <w:rPr>
      <w:rFonts w:ascii="MS Mincho" w:hAnsi="MS Mincho"/>
      <w:color w:val="000000"/>
      <w:sz w:val="92"/>
    </w:rPr>
  </w:style>
  <w:style w:type="paragraph" w:styleId="4">
    <w:name w:val="heading 4"/>
    <w:next w:val="a"/>
    <w:uiPriority w:val="9"/>
    <w:qFormat/>
    <w:pPr>
      <w:spacing w:before="120" w:after="120" w:line="259" w:lineRule="auto"/>
      <w:jc w:val="both"/>
      <w:outlineLvl w:val="3"/>
    </w:pPr>
    <w:rPr>
      <w:rFonts w:ascii="XO Thames" w:hAnsi="XO Thames"/>
      <w:b/>
      <w:color w:val="000000"/>
      <w:sz w:val="24"/>
    </w:rPr>
  </w:style>
  <w:style w:type="paragraph" w:styleId="5">
    <w:name w:val="heading 5"/>
    <w:next w:val="a"/>
    <w:uiPriority w:val="9"/>
    <w:qFormat/>
    <w:pPr>
      <w:spacing w:before="120" w:after="120" w:line="259"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styleId="a4">
    <w:name w:val="Hyperlink"/>
    <w:qFormat/>
    <w:rPr>
      <w:color w:val="0000FF"/>
      <w:u w:val="single"/>
    </w:rPr>
  </w:style>
  <w:style w:type="paragraph" w:styleId="a5">
    <w:name w:val="Balloon Text"/>
    <w:basedOn w:val="a"/>
    <w:pPr>
      <w:spacing w:after="0" w:line="240" w:lineRule="auto"/>
    </w:pPr>
    <w:rPr>
      <w:rFonts w:ascii="Segoe UI" w:hAnsi="Segoe UI"/>
      <w:sz w:val="18"/>
    </w:rPr>
  </w:style>
  <w:style w:type="paragraph" w:styleId="8">
    <w:name w:val="toc 8"/>
    <w:next w:val="a"/>
    <w:uiPriority w:val="39"/>
    <w:qFormat/>
    <w:pPr>
      <w:spacing w:after="160" w:line="259" w:lineRule="auto"/>
      <w:ind w:left="1400"/>
    </w:pPr>
    <w:rPr>
      <w:rFonts w:ascii="XO Thames" w:hAnsi="XO Thames"/>
      <w:color w:val="000000"/>
      <w:sz w:val="28"/>
    </w:rPr>
  </w:style>
  <w:style w:type="paragraph" w:styleId="9">
    <w:name w:val="toc 9"/>
    <w:next w:val="a"/>
    <w:uiPriority w:val="39"/>
    <w:qFormat/>
    <w:pPr>
      <w:spacing w:after="160" w:line="259" w:lineRule="auto"/>
      <w:ind w:left="1600"/>
    </w:pPr>
    <w:rPr>
      <w:rFonts w:ascii="XO Thames" w:hAnsi="XO Thames"/>
      <w:color w:val="000000"/>
      <w:sz w:val="28"/>
    </w:rPr>
  </w:style>
  <w:style w:type="paragraph" w:styleId="7">
    <w:name w:val="toc 7"/>
    <w:next w:val="a"/>
    <w:uiPriority w:val="39"/>
    <w:qFormat/>
    <w:pPr>
      <w:spacing w:after="160" w:line="259" w:lineRule="auto"/>
      <w:ind w:left="1200"/>
    </w:pPr>
    <w:rPr>
      <w:rFonts w:ascii="XO Thames" w:hAnsi="XO Thames"/>
      <w:color w:val="000000"/>
      <w:sz w:val="28"/>
    </w:rPr>
  </w:style>
  <w:style w:type="paragraph" w:styleId="10">
    <w:name w:val="toc 1"/>
    <w:next w:val="a"/>
    <w:uiPriority w:val="39"/>
    <w:qFormat/>
    <w:pPr>
      <w:spacing w:after="160" w:line="259" w:lineRule="auto"/>
    </w:pPr>
    <w:rPr>
      <w:rFonts w:ascii="XO Thames" w:hAnsi="XO Thames"/>
      <w:b/>
      <w:color w:val="000000"/>
      <w:sz w:val="28"/>
    </w:rPr>
  </w:style>
  <w:style w:type="paragraph" w:styleId="6">
    <w:name w:val="toc 6"/>
    <w:next w:val="a"/>
    <w:uiPriority w:val="39"/>
    <w:qFormat/>
    <w:pPr>
      <w:spacing w:after="160" w:line="259" w:lineRule="auto"/>
      <w:ind w:left="1000"/>
    </w:pPr>
    <w:rPr>
      <w:rFonts w:ascii="XO Thames" w:hAnsi="XO Thames"/>
      <w:color w:val="000000"/>
      <w:sz w:val="28"/>
    </w:rPr>
  </w:style>
  <w:style w:type="paragraph" w:styleId="30">
    <w:name w:val="toc 3"/>
    <w:next w:val="a"/>
    <w:uiPriority w:val="39"/>
    <w:qFormat/>
    <w:pPr>
      <w:spacing w:after="160" w:line="259" w:lineRule="auto"/>
      <w:ind w:left="400"/>
    </w:pPr>
    <w:rPr>
      <w:rFonts w:ascii="XO Thames" w:hAnsi="XO Thames"/>
      <w:color w:val="000000"/>
      <w:sz w:val="28"/>
    </w:rPr>
  </w:style>
  <w:style w:type="paragraph" w:styleId="20">
    <w:name w:val="toc 2"/>
    <w:next w:val="a"/>
    <w:uiPriority w:val="39"/>
    <w:qFormat/>
    <w:pPr>
      <w:spacing w:after="160" w:line="259" w:lineRule="auto"/>
      <w:ind w:left="200"/>
    </w:pPr>
    <w:rPr>
      <w:rFonts w:ascii="XO Thames" w:hAnsi="XO Thames"/>
      <w:color w:val="000000"/>
      <w:sz w:val="28"/>
    </w:rPr>
  </w:style>
  <w:style w:type="paragraph" w:styleId="40">
    <w:name w:val="toc 4"/>
    <w:next w:val="a"/>
    <w:uiPriority w:val="39"/>
    <w:qFormat/>
    <w:pPr>
      <w:spacing w:after="160" w:line="259" w:lineRule="auto"/>
      <w:ind w:left="600"/>
    </w:pPr>
    <w:rPr>
      <w:rFonts w:ascii="XO Thames" w:hAnsi="XO Thames"/>
      <w:color w:val="000000"/>
      <w:sz w:val="28"/>
    </w:rPr>
  </w:style>
  <w:style w:type="paragraph" w:styleId="50">
    <w:name w:val="toc 5"/>
    <w:next w:val="a"/>
    <w:uiPriority w:val="39"/>
    <w:qFormat/>
    <w:pPr>
      <w:spacing w:after="160" w:line="259" w:lineRule="auto"/>
      <w:ind w:left="800"/>
    </w:pPr>
    <w:rPr>
      <w:rFonts w:ascii="XO Thames" w:hAnsi="XO Thames"/>
      <w:color w:val="000000"/>
      <w:sz w:val="28"/>
    </w:rPr>
  </w:style>
  <w:style w:type="paragraph" w:styleId="a6">
    <w:name w:val="Title"/>
    <w:next w:val="a"/>
    <w:uiPriority w:val="10"/>
    <w:qFormat/>
    <w:pPr>
      <w:spacing w:before="567" w:after="567" w:line="259" w:lineRule="auto"/>
      <w:jc w:val="center"/>
    </w:pPr>
    <w:rPr>
      <w:rFonts w:ascii="XO Thames" w:hAnsi="XO Thames"/>
      <w:b/>
      <w:caps/>
      <w:color w:val="000000"/>
      <w:sz w:val="40"/>
    </w:rPr>
  </w:style>
  <w:style w:type="paragraph" w:styleId="a7">
    <w:name w:val="Subtitle"/>
    <w:next w:val="a"/>
    <w:uiPriority w:val="11"/>
    <w:qFormat/>
    <w:pPr>
      <w:spacing w:after="160" w:line="259" w:lineRule="auto"/>
      <w:jc w:val="both"/>
    </w:pPr>
    <w:rPr>
      <w:rFonts w:ascii="XO Thames" w:hAnsi="XO Thames"/>
      <w:i/>
      <w:color w:val="000000"/>
      <w:sz w:val="24"/>
    </w:rPr>
  </w:style>
  <w:style w:type="table" w:styleId="a8">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ndnote">
    <w:name w:val="Endnote"/>
    <w:link w:val="Endnote1"/>
    <w:qFormat/>
    <w:pPr>
      <w:spacing w:after="160" w:line="259" w:lineRule="auto"/>
      <w:ind w:firstLine="851"/>
      <w:jc w:val="both"/>
    </w:pPr>
    <w:rPr>
      <w:rFonts w:ascii="XO Thames" w:hAnsi="XO Thames"/>
      <w:color w:val="000000"/>
      <w:sz w:val="22"/>
    </w:rPr>
  </w:style>
  <w:style w:type="character" w:customStyle="1" w:styleId="Endnote1">
    <w:name w:val="Endnote1"/>
    <w:link w:val="Endnote"/>
    <w:qFormat/>
    <w:rPr>
      <w:rFonts w:ascii="XO Thames" w:hAnsi="XO Thames"/>
      <w:sz w:val="22"/>
    </w:rPr>
  </w:style>
  <w:style w:type="paragraph" w:styleId="a9">
    <w:name w:val="List Paragraph"/>
    <w:basedOn w:val="a"/>
    <w:qFormat/>
    <w:pPr>
      <w:ind w:left="720"/>
      <w:contextualSpacing/>
    </w:pPr>
  </w:style>
  <w:style w:type="paragraph" w:customStyle="1" w:styleId="Footnote">
    <w:name w:val="Footnote"/>
    <w:basedOn w:val="a"/>
    <w:link w:val="Footnote1"/>
    <w:qFormat/>
    <w:pPr>
      <w:spacing w:after="0" w:line="240" w:lineRule="auto"/>
    </w:pPr>
    <w:rPr>
      <w:sz w:val="20"/>
    </w:rPr>
  </w:style>
  <w:style w:type="character" w:customStyle="1" w:styleId="Footnote1">
    <w:name w:val="Footnote1"/>
    <w:link w:val="Footnote"/>
    <w:qFormat/>
    <w:rPr>
      <w:sz w:val="20"/>
    </w:rPr>
  </w:style>
  <w:style w:type="paragraph" w:customStyle="1" w:styleId="HeaderandFooter">
    <w:name w:val="Header and Footer"/>
    <w:link w:val="HeaderandFooter1"/>
    <w:qFormat/>
    <w:pPr>
      <w:spacing w:after="160"/>
      <w:jc w:val="both"/>
    </w:pPr>
    <w:rPr>
      <w:rFonts w:ascii="XO Thames" w:hAnsi="XO Thames"/>
      <w:color w:val="000000"/>
      <w:sz w:val="28"/>
    </w:rPr>
  </w:style>
  <w:style w:type="character" w:customStyle="1" w:styleId="HeaderandFooter1">
    <w:name w:val="Header and Footer1"/>
    <w:link w:val="HeaderandFooter"/>
    <w:qFormat/>
    <w:rPr>
      <w:rFonts w:ascii="XO Thames" w:hAnsi="XO Thames"/>
      <w:sz w:val="28"/>
    </w:rPr>
  </w:style>
  <w:style w:type="paragraph" w:styleId="aa">
    <w:name w:val="No Spacing"/>
    <w:uiPriority w:val="1"/>
    <w:qFormat/>
    <w:rPr>
      <w:rFonts w:ascii="Times New Roman" w:eastAsia="Times New Roman" w:hAnsi="Times New Roman" w:cs="Courier New"/>
      <w:sz w:val="22"/>
      <w:szCs w:val="22"/>
    </w:rPr>
  </w:style>
  <w:style w:type="paragraph" w:customStyle="1" w:styleId="ConsPlusNormal">
    <w:name w:val="ConsPlusNormal"/>
    <w:qFormat/>
    <w:pPr>
      <w:autoSpaceDE w:val="0"/>
      <w:autoSpaceDN w:val="0"/>
      <w:adjustRightInd w:val="0"/>
    </w:pPr>
    <w:rPr>
      <w:rFonts w:ascii="Arial" w:eastAsia="Times New Roman" w:hAnsi="Arial" w:cs="Arial"/>
    </w:rPr>
  </w:style>
  <w:style w:type="paragraph" w:styleId="ab">
    <w:name w:val="header"/>
    <w:basedOn w:val="a"/>
    <w:link w:val="ac"/>
    <w:uiPriority w:val="99"/>
    <w:unhideWhenUsed/>
    <w:rsid w:val="002B706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B7062"/>
    <w:rPr>
      <w:color w:val="000000"/>
      <w:sz w:val="22"/>
    </w:rPr>
  </w:style>
  <w:style w:type="paragraph" w:styleId="ad">
    <w:name w:val="footer"/>
    <w:basedOn w:val="a"/>
    <w:link w:val="ae"/>
    <w:uiPriority w:val="99"/>
    <w:unhideWhenUsed/>
    <w:rsid w:val="002B706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B7062"/>
    <w:rPr>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footnote reference" w:semiHidden="0" w:uiPriority="0" w:unhideWhenUsed="0"/>
    <w:lsdException w:name="Title" w:semiHidden="0" w:uiPriority="10" w:unhideWhenUsed="0" w:qFormat="1"/>
    <w:lsdException w:name="Default Paragraph Font" w:semiHidden="0" w:uiPriority="0" w:unhideWhenUsed="0" w:qFormat="1"/>
    <w:lsdException w:name="Subtitle" w:semiHidden="0" w:uiPriority="11" w:unhideWhenUsed="0" w:qFormat="1"/>
    <w:lsdException w:name="Hyperlink" w:semiHidden="0" w:uiPriority="0" w:unhideWhenUsed="0" w:qFormat="1"/>
    <w:lsdException w:name="Normal Table" w:semiHidden="0" w:uiPriority="0" w:unhideWhenUsed="0"/>
    <w:lsdException w:name="Balloon Text" w:semiHidden="0" w:uiPriority="0" w:unhideWhenUsed="0"/>
    <w:lsdException w:name="Table Grid" w:semiHidden="0" w:uiPriority="0" w:unhideWhenUsed="0" w:qFormat="1"/>
    <w:lsdException w:name="No Spacing" w:semiHidden="0" w:uiPriority="1"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color w:val="000000"/>
      <w:sz w:val="22"/>
    </w:rPr>
  </w:style>
  <w:style w:type="paragraph" w:styleId="1">
    <w:name w:val="heading 1"/>
    <w:next w:val="a"/>
    <w:uiPriority w:val="9"/>
    <w:qFormat/>
    <w:pPr>
      <w:spacing w:before="120" w:after="120" w:line="259" w:lineRule="auto"/>
      <w:jc w:val="both"/>
      <w:outlineLvl w:val="0"/>
    </w:pPr>
    <w:rPr>
      <w:rFonts w:ascii="XO Thames" w:hAnsi="XO Thames"/>
      <w:b/>
      <w:color w:val="000000"/>
      <w:sz w:val="32"/>
    </w:rPr>
  </w:style>
  <w:style w:type="paragraph" w:styleId="2">
    <w:name w:val="heading 2"/>
    <w:next w:val="a"/>
    <w:uiPriority w:val="9"/>
    <w:qFormat/>
    <w:pPr>
      <w:spacing w:before="120" w:after="120" w:line="259" w:lineRule="auto"/>
      <w:jc w:val="both"/>
      <w:outlineLvl w:val="1"/>
    </w:pPr>
    <w:rPr>
      <w:rFonts w:ascii="XO Thames" w:hAnsi="XO Thames"/>
      <w:b/>
      <w:color w:val="000000"/>
      <w:sz w:val="28"/>
    </w:rPr>
  </w:style>
  <w:style w:type="paragraph" w:styleId="3">
    <w:name w:val="heading 3"/>
    <w:next w:val="a"/>
    <w:uiPriority w:val="9"/>
    <w:qFormat/>
    <w:pPr>
      <w:keepNext/>
      <w:keepLines/>
      <w:spacing w:line="259" w:lineRule="auto"/>
      <w:ind w:left="1147"/>
      <w:outlineLvl w:val="2"/>
    </w:pPr>
    <w:rPr>
      <w:rFonts w:ascii="MS Mincho" w:hAnsi="MS Mincho"/>
      <w:color w:val="000000"/>
      <w:sz w:val="92"/>
    </w:rPr>
  </w:style>
  <w:style w:type="paragraph" w:styleId="4">
    <w:name w:val="heading 4"/>
    <w:next w:val="a"/>
    <w:uiPriority w:val="9"/>
    <w:qFormat/>
    <w:pPr>
      <w:spacing w:before="120" w:after="120" w:line="259" w:lineRule="auto"/>
      <w:jc w:val="both"/>
      <w:outlineLvl w:val="3"/>
    </w:pPr>
    <w:rPr>
      <w:rFonts w:ascii="XO Thames" w:hAnsi="XO Thames"/>
      <w:b/>
      <w:color w:val="000000"/>
      <w:sz w:val="24"/>
    </w:rPr>
  </w:style>
  <w:style w:type="paragraph" w:styleId="5">
    <w:name w:val="heading 5"/>
    <w:next w:val="a"/>
    <w:uiPriority w:val="9"/>
    <w:qFormat/>
    <w:pPr>
      <w:spacing w:before="120" w:after="120" w:line="259"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styleId="a4">
    <w:name w:val="Hyperlink"/>
    <w:qFormat/>
    <w:rPr>
      <w:color w:val="0000FF"/>
      <w:u w:val="single"/>
    </w:rPr>
  </w:style>
  <w:style w:type="paragraph" w:styleId="a5">
    <w:name w:val="Balloon Text"/>
    <w:basedOn w:val="a"/>
    <w:pPr>
      <w:spacing w:after="0" w:line="240" w:lineRule="auto"/>
    </w:pPr>
    <w:rPr>
      <w:rFonts w:ascii="Segoe UI" w:hAnsi="Segoe UI"/>
      <w:sz w:val="18"/>
    </w:rPr>
  </w:style>
  <w:style w:type="paragraph" w:styleId="8">
    <w:name w:val="toc 8"/>
    <w:next w:val="a"/>
    <w:uiPriority w:val="39"/>
    <w:qFormat/>
    <w:pPr>
      <w:spacing w:after="160" w:line="259" w:lineRule="auto"/>
      <w:ind w:left="1400"/>
    </w:pPr>
    <w:rPr>
      <w:rFonts w:ascii="XO Thames" w:hAnsi="XO Thames"/>
      <w:color w:val="000000"/>
      <w:sz w:val="28"/>
    </w:rPr>
  </w:style>
  <w:style w:type="paragraph" w:styleId="9">
    <w:name w:val="toc 9"/>
    <w:next w:val="a"/>
    <w:uiPriority w:val="39"/>
    <w:qFormat/>
    <w:pPr>
      <w:spacing w:after="160" w:line="259" w:lineRule="auto"/>
      <w:ind w:left="1600"/>
    </w:pPr>
    <w:rPr>
      <w:rFonts w:ascii="XO Thames" w:hAnsi="XO Thames"/>
      <w:color w:val="000000"/>
      <w:sz w:val="28"/>
    </w:rPr>
  </w:style>
  <w:style w:type="paragraph" w:styleId="7">
    <w:name w:val="toc 7"/>
    <w:next w:val="a"/>
    <w:uiPriority w:val="39"/>
    <w:qFormat/>
    <w:pPr>
      <w:spacing w:after="160" w:line="259" w:lineRule="auto"/>
      <w:ind w:left="1200"/>
    </w:pPr>
    <w:rPr>
      <w:rFonts w:ascii="XO Thames" w:hAnsi="XO Thames"/>
      <w:color w:val="000000"/>
      <w:sz w:val="28"/>
    </w:rPr>
  </w:style>
  <w:style w:type="paragraph" w:styleId="10">
    <w:name w:val="toc 1"/>
    <w:next w:val="a"/>
    <w:uiPriority w:val="39"/>
    <w:qFormat/>
    <w:pPr>
      <w:spacing w:after="160" w:line="259" w:lineRule="auto"/>
    </w:pPr>
    <w:rPr>
      <w:rFonts w:ascii="XO Thames" w:hAnsi="XO Thames"/>
      <w:b/>
      <w:color w:val="000000"/>
      <w:sz w:val="28"/>
    </w:rPr>
  </w:style>
  <w:style w:type="paragraph" w:styleId="6">
    <w:name w:val="toc 6"/>
    <w:next w:val="a"/>
    <w:uiPriority w:val="39"/>
    <w:qFormat/>
    <w:pPr>
      <w:spacing w:after="160" w:line="259" w:lineRule="auto"/>
      <w:ind w:left="1000"/>
    </w:pPr>
    <w:rPr>
      <w:rFonts w:ascii="XO Thames" w:hAnsi="XO Thames"/>
      <w:color w:val="000000"/>
      <w:sz w:val="28"/>
    </w:rPr>
  </w:style>
  <w:style w:type="paragraph" w:styleId="30">
    <w:name w:val="toc 3"/>
    <w:next w:val="a"/>
    <w:uiPriority w:val="39"/>
    <w:qFormat/>
    <w:pPr>
      <w:spacing w:after="160" w:line="259" w:lineRule="auto"/>
      <w:ind w:left="400"/>
    </w:pPr>
    <w:rPr>
      <w:rFonts w:ascii="XO Thames" w:hAnsi="XO Thames"/>
      <w:color w:val="000000"/>
      <w:sz w:val="28"/>
    </w:rPr>
  </w:style>
  <w:style w:type="paragraph" w:styleId="20">
    <w:name w:val="toc 2"/>
    <w:next w:val="a"/>
    <w:uiPriority w:val="39"/>
    <w:qFormat/>
    <w:pPr>
      <w:spacing w:after="160" w:line="259" w:lineRule="auto"/>
      <w:ind w:left="200"/>
    </w:pPr>
    <w:rPr>
      <w:rFonts w:ascii="XO Thames" w:hAnsi="XO Thames"/>
      <w:color w:val="000000"/>
      <w:sz w:val="28"/>
    </w:rPr>
  </w:style>
  <w:style w:type="paragraph" w:styleId="40">
    <w:name w:val="toc 4"/>
    <w:next w:val="a"/>
    <w:uiPriority w:val="39"/>
    <w:qFormat/>
    <w:pPr>
      <w:spacing w:after="160" w:line="259" w:lineRule="auto"/>
      <w:ind w:left="600"/>
    </w:pPr>
    <w:rPr>
      <w:rFonts w:ascii="XO Thames" w:hAnsi="XO Thames"/>
      <w:color w:val="000000"/>
      <w:sz w:val="28"/>
    </w:rPr>
  </w:style>
  <w:style w:type="paragraph" w:styleId="50">
    <w:name w:val="toc 5"/>
    <w:next w:val="a"/>
    <w:uiPriority w:val="39"/>
    <w:qFormat/>
    <w:pPr>
      <w:spacing w:after="160" w:line="259" w:lineRule="auto"/>
      <w:ind w:left="800"/>
    </w:pPr>
    <w:rPr>
      <w:rFonts w:ascii="XO Thames" w:hAnsi="XO Thames"/>
      <w:color w:val="000000"/>
      <w:sz w:val="28"/>
    </w:rPr>
  </w:style>
  <w:style w:type="paragraph" w:styleId="a6">
    <w:name w:val="Title"/>
    <w:next w:val="a"/>
    <w:uiPriority w:val="10"/>
    <w:qFormat/>
    <w:pPr>
      <w:spacing w:before="567" w:after="567" w:line="259" w:lineRule="auto"/>
      <w:jc w:val="center"/>
    </w:pPr>
    <w:rPr>
      <w:rFonts w:ascii="XO Thames" w:hAnsi="XO Thames"/>
      <w:b/>
      <w:caps/>
      <w:color w:val="000000"/>
      <w:sz w:val="40"/>
    </w:rPr>
  </w:style>
  <w:style w:type="paragraph" w:styleId="a7">
    <w:name w:val="Subtitle"/>
    <w:next w:val="a"/>
    <w:uiPriority w:val="11"/>
    <w:qFormat/>
    <w:pPr>
      <w:spacing w:after="160" w:line="259" w:lineRule="auto"/>
      <w:jc w:val="both"/>
    </w:pPr>
    <w:rPr>
      <w:rFonts w:ascii="XO Thames" w:hAnsi="XO Thames"/>
      <w:i/>
      <w:color w:val="000000"/>
      <w:sz w:val="24"/>
    </w:rPr>
  </w:style>
  <w:style w:type="table" w:styleId="a8">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ndnote">
    <w:name w:val="Endnote"/>
    <w:link w:val="Endnote1"/>
    <w:qFormat/>
    <w:pPr>
      <w:spacing w:after="160" w:line="259" w:lineRule="auto"/>
      <w:ind w:firstLine="851"/>
      <w:jc w:val="both"/>
    </w:pPr>
    <w:rPr>
      <w:rFonts w:ascii="XO Thames" w:hAnsi="XO Thames"/>
      <w:color w:val="000000"/>
      <w:sz w:val="22"/>
    </w:rPr>
  </w:style>
  <w:style w:type="character" w:customStyle="1" w:styleId="Endnote1">
    <w:name w:val="Endnote1"/>
    <w:link w:val="Endnote"/>
    <w:qFormat/>
    <w:rPr>
      <w:rFonts w:ascii="XO Thames" w:hAnsi="XO Thames"/>
      <w:sz w:val="22"/>
    </w:rPr>
  </w:style>
  <w:style w:type="paragraph" w:styleId="a9">
    <w:name w:val="List Paragraph"/>
    <w:basedOn w:val="a"/>
    <w:qFormat/>
    <w:pPr>
      <w:ind w:left="720"/>
      <w:contextualSpacing/>
    </w:pPr>
  </w:style>
  <w:style w:type="paragraph" w:customStyle="1" w:styleId="Footnote">
    <w:name w:val="Footnote"/>
    <w:basedOn w:val="a"/>
    <w:link w:val="Footnote1"/>
    <w:qFormat/>
    <w:pPr>
      <w:spacing w:after="0" w:line="240" w:lineRule="auto"/>
    </w:pPr>
    <w:rPr>
      <w:sz w:val="20"/>
    </w:rPr>
  </w:style>
  <w:style w:type="character" w:customStyle="1" w:styleId="Footnote1">
    <w:name w:val="Footnote1"/>
    <w:link w:val="Footnote"/>
    <w:qFormat/>
    <w:rPr>
      <w:sz w:val="20"/>
    </w:rPr>
  </w:style>
  <w:style w:type="paragraph" w:customStyle="1" w:styleId="HeaderandFooter">
    <w:name w:val="Header and Footer"/>
    <w:link w:val="HeaderandFooter1"/>
    <w:qFormat/>
    <w:pPr>
      <w:spacing w:after="160"/>
      <w:jc w:val="both"/>
    </w:pPr>
    <w:rPr>
      <w:rFonts w:ascii="XO Thames" w:hAnsi="XO Thames"/>
      <w:color w:val="000000"/>
      <w:sz w:val="28"/>
    </w:rPr>
  </w:style>
  <w:style w:type="character" w:customStyle="1" w:styleId="HeaderandFooter1">
    <w:name w:val="Header and Footer1"/>
    <w:link w:val="HeaderandFooter"/>
    <w:qFormat/>
    <w:rPr>
      <w:rFonts w:ascii="XO Thames" w:hAnsi="XO Thames"/>
      <w:sz w:val="28"/>
    </w:rPr>
  </w:style>
  <w:style w:type="paragraph" w:styleId="aa">
    <w:name w:val="No Spacing"/>
    <w:uiPriority w:val="1"/>
    <w:qFormat/>
    <w:rPr>
      <w:rFonts w:ascii="Times New Roman" w:eastAsia="Times New Roman" w:hAnsi="Times New Roman" w:cs="Courier New"/>
      <w:sz w:val="22"/>
      <w:szCs w:val="22"/>
    </w:rPr>
  </w:style>
  <w:style w:type="paragraph" w:customStyle="1" w:styleId="ConsPlusNormal">
    <w:name w:val="ConsPlusNormal"/>
    <w:qFormat/>
    <w:pPr>
      <w:autoSpaceDE w:val="0"/>
      <w:autoSpaceDN w:val="0"/>
      <w:adjustRightInd w:val="0"/>
    </w:pPr>
    <w:rPr>
      <w:rFonts w:ascii="Arial" w:eastAsia="Times New Roman" w:hAnsi="Arial" w:cs="Arial"/>
    </w:rPr>
  </w:style>
  <w:style w:type="paragraph" w:styleId="ab">
    <w:name w:val="header"/>
    <w:basedOn w:val="a"/>
    <w:link w:val="ac"/>
    <w:uiPriority w:val="99"/>
    <w:unhideWhenUsed/>
    <w:rsid w:val="002B706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B7062"/>
    <w:rPr>
      <w:color w:val="000000"/>
      <w:sz w:val="22"/>
    </w:rPr>
  </w:style>
  <w:style w:type="paragraph" w:styleId="ad">
    <w:name w:val="footer"/>
    <w:basedOn w:val="a"/>
    <w:link w:val="ae"/>
    <w:uiPriority w:val="99"/>
    <w:unhideWhenUsed/>
    <w:rsid w:val="002B706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B7062"/>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10</Pages>
  <Words>3331</Words>
  <Characters>18992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User32</cp:lastModifiedBy>
  <cp:revision>11</cp:revision>
  <cp:lastPrinted>2026-06-30T12:16:00Z</cp:lastPrinted>
  <dcterms:created xsi:type="dcterms:W3CDTF">2026-06-10T17:46:00Z</dcterms:created>
  <dcterms:modified xsi:type="dcterms:W3CDTF">2026-06-30T12:23:00Z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eyJoZGlkIjoiZjM5NjMwNzQ4OWY3MTk5Zjc1YjJhYzVlNjEwZmJlZWEiLCJ1c2VySWQiOiI4MjQ2MzUwNjAyODIifQ==</vt:lpwstr>
  </property>
  <property fmtid="{D5CDD505-2E9C-101B-9397-08002B2CF9AE}" pid="3" name="KSOProductBuildVer">
    <vt:lpwstr>1049-12.1.0.26880</vt:lpwstr>
  </property>
  <property fmtid="{D5CDD505-2E9C-101B-9397-08002B2CF9AE}" pid="4" name="ICV">
    <vt:lpwstr>C9BB253B729248859CFE664F0ACCB1BD_13</vt:lpwstr>
  </property>
</Properties>
</file>