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35" w:rsidRPr="00333035" w:rsidRDefault="00333035" w:rsidP="00333035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333035">
        <w:rPr>
          <w:rFonts w:ascii="Times New Roman" w:hAnsi="Times New Roman" w:cs="Times New Roman"/>
          <w:b/>
          <w:color w:val="C00000"/>
          <w:sz w:val="32"/>
          <w:szCs w:val="28"/>
        </w:rPr>
        <w:t>ПАМЯТКА</w:t>
      </w:r>
      <w:bookmarkStart w:id="0" w:name="_GoBack"/>
      <w:bookmarkEnd w:id="0"/>
    </w:p>
    <w:p w:rsidR="00333035" w:rsidRPr="000E6FF9" w:rsidRDefault="00333035" w:rsidP="0033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9">
        <w:rPr>
          <w:rFonts w:ascii="Times New Roman" w:hAnsi="Times New Roman" w:cs="Times New Roman"/>
          <w:sz w:val="28"/>
          <w:szCs w:val="28"/>
        </w:rPr>
        <w:t>Клинически корь протекает с высокой температурой до 40</w:t>
      </w:r>
      <w:proofErr w:type="gramStart"/>
      <w:r w:rsidRPr="000E6FF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E6FF9">
        <w:rPr>
          <w:rFonts w:ascii="Times New Roman" w:hAnsi="Times New Roman" w:cs="Times New Roman"/>
          <w:sz w:val="28"/>
          <w:szCs w:val="28"/>
        </w:rPr>
        <w:t xml:space="preserve">, насморком, конъюнктивитом. С 4-5 дня заболевания появляется сыпь. Характерна </w:t>
      </w:r>
      <w:proofErr w:type="spellStart"/>
      <w:r w:rsidRPr="000E6FF9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0E6FF9">
        <w:rPr>
          <w:rFonts w:ascii="Times New Roman" w:hAnsi="Times New Roman" w:cs="Times New Roman"/>
          <w:sz w:val="28"/>
          <w:szCs w:val="28"/>
        </w:rPr>
        <w:t xml:space="preserve"> высыпания – сначала сыпь появляется за ушами, на лице и шее, далее – грудь и туловище, затем – на руках и ногах.</w:t>
      </w:r>
    </w:p>
    <w:p w:rsidR="00333035" w:rsidRPr="000E6FF9" w:rsidRDefault="00333035" w:rsidP="0033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9">
        <w:rPr>
          <w:rFonts w:ascii="Times New Roman" w:hAnsi="Times New Roman" w:cs="Times New Roman"/>
          <w:sz w:val="28"/>
          <w:szCs w:val="28"/>
        </w:rPr>
        <w:t>В последние годы диагноз кори в обязательном порядке подтверждается результатами исследования крови на специфические коревые иммуноглобулины М.</w:t>
      </w:r>
    </w:p>
    <w:p w:rsidR="00333035" w:rsidRPr="000E6FF9" w:rsidRDefault="00333035" w:rsidP="0033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9">
        <w:rPr>
          <w:rFonts w:ascii="Times New Roman" w:hAnsi="Times New Roman" w:cs="Times New Roman"/>
          <w:sz w:val="28"/>
          <w:szCs w:val="28"/>
        </w:rPr>
        <w:t>Возникающие осложнения после перенесенной кори развеивают ошибочное представление о кори, как о легком заболевании. Осложнения наступают у каждого 15 заболевшего. Могут развиться воспаления уха (отиты), придаточных пазух носа (гаймориты), легких (пневмонии), а также воспаление мозговых оболочек (энцефалиты), приводящие к необратимому повреждению головного мозга. Возможны эпилептические припадки, поражение роговицы глаз и слепота, потеря слуха и др. Бывают и летальные исходы заболевания. Специфического лечения против кори не существует.</w:t>
      </w:r>
    </w:p>
    <w:p w:rsidR="00333035" w:rsidRPr="000E6FF9" w:rsidRDefault="00333035" w:rsidP="0033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9">
        <w:rPr>
          <w:rFonts w:ascii="Times New Roman" w:hAnsi="Times New Roman" w:cs="Times New Roman"/>
          <w:sz w:val="28"/>
          <w:szCs w:val="28"/>
        </w:rPr>
        <w:t xml:space="preserve">Угрозе заболевания подвергаются не болевшие корью, не привитые или привитые однократно. </w:t>
      </w:r>
      <w:proofErr w:type="gramStart"/>
      <w:r w:rsidRPr="000E6FF9">
        <w:rPr>
          <w:rFonts w:ascii="Times New Roman" w:hAnsi="Times New Roman" w:cs="Times New Roman"/>
          <w:sz w:val="28"/>
          <w:szCs w:val="28"/>
        </w:rPr>
        <w:t>В окружении больного прививкам против кори подлежат все лица, имевшие даже кратковременный контакт с заболевшим, без ограничения возраста, не болевшие корью ранее, не привитые или привитые против кори однократно.</w:t>
      </w:r>
      <w:proofErr w:type="gramEnd"/>
      <w:r w:rsidRPr="000E6FF9">
        <w:rPr>
          <w:rFonts w:ascii="Times New Roman" w:hAnsi="Times New Roman" w:cs="Times New Roman"/>
          <w:sz w:val="28"/>
          <w:szCs w:val="28"/>
        </w:rPr>
        <w:t xml:space="preserve"> Прививки проводятся </w:t>
      </w:r>
      <w:proofErr w:type="gramStart"/>
      <w:r w:rsidRPr="000E6FF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E6FF9">
        <w:rPr>
          <w:rFonts w:ascii="Times New Roman" w:hAnsi="Times New Roman" w:cs="Times New Roman"/>
          <w:sz w:val="28"/>
          <w:szCs w:val="28"/>
        </w:rPr>
        <w:t xml:space="preserve"> 72 часа с момента выявления больного.</w:t>
      </w:r>
    </w:p>
    <w:p w:rsidR="00333035" w:rsidRPr="000E6FF9" w:rsidRDefault="00333035" w:rsidP="0033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9">
        <w:rPr>
          <w:rFonts w:ascii="Times New Roman" w:hAnsi="Times New Roman" w:cs="Times New Roman"/>
          <w:sz w:val="28"/>
          <w:szCs w:val="28"/>
        </w:rPr>
        <w:t>Детям, не привитым против кори по возрасту или не получившим прививки в связи с медицинскими противопоказаниями или отказом от прививок, вводится иммуноглобулин человека нормальный не позднее 5-го дня с момента контакта с больным.</w:t>
      </w:r>
    </w:p>
    <w:p w:rsidR="00333035" w:rsidRPr="000E6FF9" w:rsidRDefault="00333035" w:rsidP="0033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9">
        <w:rPr>
          <w:rFonts w:ascii="Times New Roman" w:hAnsi="Times New Roman" w:cs="Times New Roman"/>
          <w:sz w:val="28"/>
          <w:szCs w:val="28"/>
        </w:rPr>
        <w:t>Свой иммунный статус (наличие защитных антител) по кори можно узнать, если провести анализ крови на коревые антитела (иммуноглобулины G).</w:t>
      </w:r>
    </w:p>
    <w:p w:rsidR="00333035" w:rsidRDefault="00333035" w:rsidP="00333035">
      <w:pPr>
        <w:ind w:firstLine="567"/>
        <w:jc w:val="both"/>
      </w:pPr>
      <w:r w:rsidRPr="000E6FF9">
        <w:rPr>
          <w:rFonts w:ascii="Times New Roman" w:hAnsi="Times New Roman" w:cs="Times New Roman"/>
          <w:sz w:val="28"/>
          <w:szCs w:val="28"/>
        </w:rPr>
        <w:t>Коревая вакцина является низкоаллергенным препаратом, именно поэтому перечень противопоказаний к ее проведению весьма ограничен. Сделать прививку и предупредить заболевание или облегчить течение болезни проще, чем подвергать себя риску заболеть тяжелой формой кори</w:t>
      </w:r>
      <w:r>
        <w:t>.</w:t>
      </w:r>
    </w:p>
    <w:p w:rsidR="00154031" w:rsidRDefault="00154031"/>
    <w:sectPr w:rsidR="00154031" w:rsidSect="0033303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5"/>
    <w:rsid w:val="00154031"/>
    <w:rsid w:val="00333035"/>
    <w:rsid w:val="00D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2024-02-22T07:59:00Z</dcterms:created>
  <dcterms:modified xsi:type="dcterms:W3CDTF">2024-02-22T08:00:00Z</dcterms:modified>
</cp:coreProperties>
</file>