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49" w:rsidRDefault="00DA1C49" w:rsidP="00DA1C4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  <w:bookmarkStart w:id="0" w:name="_GoBack"/>
      <w:bookmarkEnd w:id="0"/>
      <w:r>
        <w:rPr>
          <w:rStyle w:val="a4"/>
          <w:sz w:val="28"/>
          <w:szCs w:val="28"/>
        </w:rPr>
        <w:t>Приложение 1</w:t>
      </w:r>
    </w:p>
    <w:p w:rsidR="00DA1C49" w:rsidRDefault="00DA1C49" w:rsidP="00DA1C4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A1C49" w:rsidRDefault="00DA1C49" w:rsidP="00DA1C4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C4947">
        <w:rPr>
          <w:rStyle w:val="a4"/>
          <w:sz w:val="28"/>
          <w:szCs w:val="28"/>
        </w:rPr>
        <w:t>Ответственность за нарушение тишины и покоя граждан</w:t>
      </w:r>
    </w:p>
    <w:p w:rsidR="00DA1C49" w:rsidRPr="00DA1C49" w:rsidRDefault="00DA1C49" w:rsidP="00DA1C49">
      <w:pPr>
        <w:rPr>
          <w:lang w:eastAsia="ru-RU"/>
        </w:rPr>
      </w:pPr>
    </w:p>
    <w:p w:rsidR="00162C34" w:rsidRPr="00162C34" w:rsidRDefault="00162C34" w:rsidP="00DA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Нарушение тишины и покоя граждан с 23.00 часов до 7.00 часов</w:t>
      </w:r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следующего дня (в выходные и праздничные нерабочие дни – с 23.00 часов до 8.00 часов следующего дня) влечет наложение административного штрафа на граждан в размере от 500 до 3 000 рублей.</w:t>
      </w:r>
    </w:p>
    <w:p w:rsidR="00DA1C49" w:rsidRDefault="00162C34" w:rsidP="00DA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Штраф будет выше – в размере от 600 до 4 000 рублей – если тишина нарушена путем:</w:t>
      </w:r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игры на музыкальных инструментах, пения, использования телевизоров, радиоприемников, магнитофонов и других звуковоспроизводящих устройств, а также устрой</w:t>
      </w:r>
      <w:proofErr w:type="gramStart"/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зв</w:t>
      </w:r>
      <w:proofErr w:type="gramEnd"/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укоусиления;</w:t>
      </w:r>
    </w:p>
    <w:p w:rsidR="00DA1C49" w:rsidRDefault="00162C34" w:rsidP="00DA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непринятия владельцем транспортного средства мер по своевременному отключению сигналов охранной сигнализации транспортного средства;</w:t>
      </w:r>
    </w:p>
    <w:p w:rsidR="00DA1C49" w:rsidRDefault="00162C34" w:rsidP="00DA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использования владельцем транспортного средства неисправной охранной сигнализации транспортного средства, а также использования установленных в транспортном средстве телевизоров, радиоприемников, магнитофонов и других звуковоспроизводящих устройств, в том числе устрой</w:t>
      </w:r>
      <w:proofErr w:type="gramStart"/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зв</w:t>
      </w:r>
      <w:proofErr w:type="gramEnd"/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укоусиления;</w:t>
      </w:r>
    </w:p>
    <w:p w:rsidR="00DA1C49" w:rsidRDefault="00162C34" w:rsidP="00DA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использования пиротехнических изделий, в том числе устройства фейерверков;</w:t>
      </w:r>
    </w:p>
    <w:p w:rsidR="00162C34" w:rsidRPr="00162C34" w:rsidRDefault="00162C34" w:rsidP="00DA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проведения земляных, ремонтных, погрузочно-разгрузочных, строительных работ.</w:t>
      </w:r>
    </w:p>
    <w:p w:rsidR="00162C34" w:rsidRPr="00162C34" w:rsidRDefault="00162C34" w:rsidP="00DA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на повышенной громкости телевизоров, радиоприемников, магнитофонов и других звуковоспроизводящих устройств</w:t>
      </w:r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 также устрой</w:t>
      </w:r>
      <w:proofErr w:type="gramStart"/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зв</w:t>
      </w:r>
      <w:proofErr w:type="gramEnd"/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укоусиления, в том числе установленных в транспортных средствах, на балконах или подоконниках, нарушающее тишину и покой граждан, влечет предупреждение или наложение административного штрафа на граждан в размере от 500 до 1 000 рублей.</w:t>
      </w:r>
    </w:p>
    <w:p w:rsidR="00162C34" w:rsidRPr="00162C34" w:rsidRDefault="00162C34" w:rsidP="00DA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Нарушение тишины и покоя граждан на территории лечебных или детских учреждений,</w:t>
      </w:r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домов отдыха, санаториев, профилакториев, других мест организованного отдыха во время, установленное администрацией соответствующего учреждения для отдыха, влечет наложение административного штрафа на граждан в размере от 1 000 до 5 000 рублей.</w:t>
      </w:r>
    </w:p>
    <w:p w:rsidR="00162C34" w:rsidRPr="00162C34" w:rsidRDefault="00162C34" w:rsidP="00DA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1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</w:t>
      </w:r>
      <w:r w:rsidRPr="00162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совершенные индивидуальными предпринимателями при осуществлении ими предпринимательской деятельности либо гражданами, исполняющими свои обязанности по трудовым или гражданско-правовым договорам с гражданами, являющимися индивидуальными предпринимателями, либо гражданами, находящимися на законном основании в помещениях или на территориях, принадлежащих или используемых индивидуальными предпринимателями при осуществлении ими предпринимательской деятельности влекут наложение административного штрафа на должностных лиц в размере от 5 000 до 20 000</w:t>
      </w:r>
      <w:proofErr w:type="gramEnd"/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162C34" w:rsidRPr="00162C34" w:rsidRDefault="00162C34" w:rsidP="00DA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2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</w:t>
      </w:r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совершенные работниками организации при исполнении ими своих трудовых обязанностей либо гражданами, исполняющими свои обязанности по гражданско-правовым договорам с организацией, либо гражданами, находящимися на законном основании в помещениях или на территориях, принадлежащих или используемых организацией, влекут наложение административного штрафа на юридических лиц в размере от 10 000 до 30 000 рублей.</w:t>
      </w:r>
      <w:proofErr w:type="gramEnd"/>
    </w:p>
    <w:p w:rsidR="00162C34" w:rsidRPr="00162C34" w:rsidRDefault="00162C34" w:rsidP="00DA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Что понимается под действиями (бездействием), нарушающими тишину и покой граждан: </w:t>
      </w:r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действия, производящие шум и препятствующие полноценному отдыху граждан, в том числе личные действия, действия механических средств и технических устройств.</w:t>
      </w:r>
    </w:p>
    <w:p w:rsidR="00162C34" w:rsidRPr="00162C34" w:rsidRDefault="00162C34" w:rsidP="00DA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Штрафа не будет, если</w:t>
      </w:r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шумные действия направлены на предотвращение и пресечение правонарушений, предотвращение аварий, стихийных бедствий, иных чрезвычайных ситуаций и ликвидацию их последствий, действия по проведению других неотложных работ, необходимых для обеспечения безопасности граждан и (или) функционирования объектов жизнеобеспечения населения.</w:t>
      </w:r>
    </w:p>
    <w:p w:rsidR="00162C34" w:rsidRPr="00162C34" w:rsidRDefault="00162C34" w:rsidP="00DA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к ответственности не привлекут при отправлении религиозных обрядов в рамках канонических требований соответствующих конфессий, а также при проведении культурно-массовых мероприятий, разрешенных органами государственной власти или органами местного самоуправления.</w:t>
      </w:r>
    </w:p>
    <w:p w:rsidR="00162C34" w:rsidRPr="00162C34" w:rsidRDefault="00162C34" w:rsidP="00DA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всё предусмотрено указанным выше региональным законом, который обычно жители называют «законом о тишине». На самом деле, этот закон не только о нарушении тишины, но и о других правонарушениях, ответственность за которые устанавливает сам регион.</w:t>
      </w:r>
    </w:p>
    <w:p w:rsidR="00162C34" w:rsidRPr="00162C34" w:rsidRDefault="00162C34" w:rsidP="00DA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штрафы установлены на уровне Ростовской области, то и получить их можно в любом городе региона – в Ростове-на-Дону, Новочеркасске, Сальске, Волгодонске и т.д.</w:t>
      </w:r>
    </w:p>
    <w:p w:rsidR="00162C34" w:rsidRDefault="00162C34" w:rsidP="00DA1C4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3"/>
          <w:szCs w:val="53"/>
          <w:lang w:eastAsia="ru-RU"/>
        </w:rPr>
      </w:pPr>
    </w:p>
    <w:p w:rsidR="00162C34" w:rsidRDefault="00DA1C49" w:rsidP="00DA1C4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Приложение 2</w:t>
      </w:r>
    </w:p>
    <w:p w:rsidR="00DA1C49" w:rsidRDefault="00DA1C49" w:rsidP="00DA1C4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53"/>
          <w:szCs w:val="53"/>
        </w:rPr>
      </w:pPr>
    </w:p>
    <w:p w:rsidR="00162C34" w:rsidRPr="00DA1C49" w:rsidRDefault="00162C34" w:rsidP="00DA1C4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2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Санитарные требования к шуму в многоквартирном доме</w:t>
      </w:r>
    </w:p>
    <w:p w:rsidR="00162C34" w:rsidRPr="00162C34" w:rsidRDefault="00162C34" w:rsidP="00DA1C4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C34" w:rsidRPr="00162C34" w:rsidRDefault="00162C34" w:rsidP="00DA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также действует Федеральный закон от 30.03.1999 № 52-ФЗ «О санитарно-эпидемиологическом благополучии населения». Он закрепляет, что жилые помещения по уровням шума, вибрации должны соответствовать санитарно-эпидемиологическим требованиям (ст. 23).</w:t>
      </w:r>
    </w:p>
    <w:p w:rsidR="00162C34" w:rsidRPr="00162C34" w:rsidRDefault="00162C34" w:rsidP="00DA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требования можно посмотреть в СанПиН 2.1.3684 – 21 «Санитарно-эпидемиологические требования к содержанию территорий городских и сельских поселений, к водным объектам, питьевой воде и питьевому водоснабжению, атмосферному воздуху, почвам, жилым помещениям, эксплуатации производственных, общественных помещений, организации и проведению санитарно-противоэпидемических (профилактических) мероприятий».</w:t>
      </w:r>
    </w:p>
    <w:p w:rsidR="00162C34" w:rsidRPr="00162C34" w:rsidRDefault="00162C34" w:rsidP="00DA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отсылает читателя к гигиеническим нормативам и закрепляет, что в период с 7.00 до 23.00 часов в жилых помещениях допустимо превышение гигиенических нормативов уровней шума на 5 дБ.</w:t>
      </w:r>
    </w:p>
    <w:p w:rsidR="00162C34" w:rsidRPr="00162C34" w:rsidRDefault="00162C34" w:rsidP="00DA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уровней шума в жилых помещениях рекомендуется принимать гигиенические нормативы, приведенные в пунктах 100, 104 СанПиН 2.1.3685 – 21 «Гигиенические нормативы и требования к обеспечению безопасности и (или) безвредности для человека факторов среды обитания» (п. 83 МР 2.1.0246 – 21. 2.1.</w:t>
      </w:r>
      <w:proofErr w:type="gramEnd"/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Коммунальная гигиена).</w:t>
      </w:r>
      <w:proofErr w:type="gramEnd"/>
    </w:p>
    <w:p w:rsidR="00162C34" w:rsidRPr="00162C34" w:rsidRDefault="00162C34" w:rsidP="00DA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приводим эти нормативы для источников постоянного и непостоянного шума.</w:t>
      </w:r>
    </w:p>
    <w:p w:rsidR="00DA1C49" w:rsidRDefault="00DA1C49" w:rsidP="00DA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2C34" w:rsidRPr="00DA1C49" w:rsidRDefault="00162C34" w:rsidP="00DA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2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 тишине для источников постоянного шума</w:t>
      </w:r>
    </w:p>
    <w:p w:rsidR="00162C34" w:rsidRPr="00162C34" w:rsidRDefault="00162C34" w:rsidP="00DA1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829EAF" wp14:editId="110E7752">
            <wp:extent cx="6606540" cy="4753572"/>
            <wp:effectExtent l="0" t="0" r="3810" b="9525"/>
            <wp:docPr id="1" name="Рисунок 1" descr="https://gkhnews.ru/wp-content/uploads/2023/01/image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khnews.ru/wp-content/uploads/2023/01/image-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660" cy="47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C34" w:rsidRPr="00DA1C49" w:rsidRDefault="00162C34" w:rsidP="00DA1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2C34" w:rsidRPr="00DA1C49" w:rsidRDefault="00162C34" w:rsidP="00DA1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2C34" w:rsidRPr="00DA1C49" w:rsidRDefault="00162C34" w:rsidP="00DA1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2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 тишине для источников непостоянного шума</w:t>
      </w:r>
    </w:p>
    <w:p w:rsidR="00162C34" w:rsidRPr="00162C34" w:rsidRDefault="00162C34" w:rsidP="00DA1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3042CCC" wp14:editId="02378E2A">
            <wp:extent cx="6972300" cy="4183380"/>
            <wp:effectExtent l="0" t="0" r="0" b="7620"/>
            <wp:docPr id="2" name="Рисунок 2" descr="https://gkhnews.ru/wp-content/uploads/2023/01/image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khnews.ru/wp-content/uploads/2023/01/image-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C49" w:rsidRDefault="00DA1C49" w:rsidP="00DA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C34" w:rsidRPr="00162C34" w:rsidRDefault="00162C34" w:rsidP="00DA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Допустимые уровни шума следует принимать на 5 дБ (</w:t>
      </w:r>
      <w:proofErr w:type="spellStart"/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дБА</w:t>
      </w:r>
      <w:proofErr w:type="spellEnd"/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ниже значений, указанных в таблице, от оборудования систем вентиляции, кондиционирования воздуха, холодоснабжения, к шуму оборудования (системы отопления, водоснабжения, оборудование насосное, холодильное, лифтовое), обслуживающего здание и встроено-пристроенные помещения.</w:t>
      </w:r>
    </w:p>
    <w:p w:rsidR="00DA1C49" w:rsidRDefault="00DA1C49" w:rsidP="00DA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2C34" w:rsidRPr="00162C34" w:rsidRDefault="00162C34" w:rsidP="00DA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 </w:t>
      </w:r>
      <w:r w:rsidRPr="001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санитарно-эпидемиологических требований к эксплуатации жилых помещений предусмотрена статьей 6.4 Кодекса РФ об административных правонарушениях. Штраф для граждан – от 500 до 1000 рублей; для должностных лиц – от 1000 до 2000 рублей; для юридических лиц – от 10 000 до 20 000 рублей или административное приостановление деятельности на срок до 90 суток.</w:t>
      </w:r>
    </w:p>
    <w:p w:rsidR="00DA1C49" w:rsidRDefault="00DA1C49" w:rsidP="00DA1C49">
      <w:pPr>
        <w:pStyle w:val="a3"/>
        <w:shd w:val="clear" w:color="auto" w:fill="FFFFFF"/>
        <w:tabs>
          <w:tab w:val="left" w:pos="1068"/>
        </w:tabs>
        <w:spacing w:before="0" w:beforeAutospacing="0" w:after="0" w:afterAutospacing="0"/>
        <w:rPr>
          <w:rStyle w:val="a4"/>
          <w:sz w:val="28"/>
          <w:szCs w:val="28"/>
        </w:rPr>
      </w:pPr>
    </w:p>
    <w:p w:rsidR="00162C34" w:rsidRPr="00DA1C49" w:rsidRDefault="00162C34" w:rsidP="00DA1C4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62C34" w:rsidRPr="00DA1C49" w:rsidRDefault="00162C34" w:rsidP="00DA1C4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62C34" w:rsidRDefault="00162C34" w:rsidP="00DA1C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  <w:sz w:val="20"/>
          <w:szCs w:val="20"/>
          <w:shd w:val="clear" w:color="auto" w:fill="F7F7F7"/>
        </w:rPr>
      </w:pPr>
    </w:p>
    <w:p w:rsidR="00162C34" w:rsidRDefault="00162C34" w:rsidP="00DA1C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  <w:sz w:val="20"/>
          <w:szCs w:val="20"/>
          <w:shd w:val="clear" w:color="auto" w:fill="F7F7F7"/>
        </w:rPr>
      </w:pPr>
    </w:p>
    <w:p w:rsidR="00162C34" w:rsidRDefault="00162C34" w:rsidP="00DA1C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  <w:sz w:val="20"/>
          <w:szCs w:val="20"/>
          <w:shd w:val="clear" w:color="auto" w:fill="F7F7F7"/>
        </w:rPr>
      </w:pPr>
    </w:p>
    <w:p w:rsidR="00162C34" w:rsidRDefault="00162C34" w:rsidP="00DA1C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  <w:sz w:val="20"/>
          <w:szCs w:val="20"/>
          <w:shd w:val="clear" w:color="auto" w:fill="F7F7F7"/>
        </w:rPr>
      </w:pPr>
    </w:p>
    <w:p w:rsidR="00162C34" w:rsidRDefault="00162C34" w:rsidP="00DA1C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  <w:sz w:val="20"/>
          <w:szCs w:val="20"/>
          <w:shd w:val="clear" w:color="auto" w:fill="F7F7F7"/>
        </w:rPr>
      </w:pPr>
    </w:p>
    <w:p w:rsidR="00A20514" w:rsidRDefault="00A20514" w:rsidP="00DA1C49">
      <w:pPr>
        <w:spacing w:after="0" w:line="240" w:lineRule="auto"/>
      </w:pPr>
    </w:p>
    <w:sectPr w:rsidR="00A20514" w:rsidSect="00162C34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3175D"/>
    <w:multiLevelType w:val="multilevel"/>
    <w:tmpl w:val="00B4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F9"/>
    <w:rsid w:val="00162C34"/>
    <w:rsid w:val="0024755F"/>
    <w:rsid w:val="00267D1F"/>
    <w:rsid w:val="0039278C"/>
    <w:rsid w:val="007800C3"/>
    <w:rsid w:val="00A20514"/>
    <w:rsid w:val="00B556DE"/>
    <w:rsid w:val="00C62DF9"/>
    <w:rsid w:val="00D27F0A"/>
    <w:rsid w:val="00D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62C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D1F"/>
    <w:rPr>
      <w:b/>
      <w:bCs/>
    </w:rPr>
  </w:style>
  <w:style w:type="paragraph" w:customStyle="1" w:styleId="ConsPlusNormal">
    <w:name w:val="ConsPlusNormal"/>
    <w:rsid w:val="00267D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2C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6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62C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D1F"/>
    <w:rPr>
      <w:b/>
      <w:bCs/>
    </w:rPr>
  </w:style>
  <w:style w:type="paragraph" w:customStyle="1" w:styleId="ConsPlusNormal">
    <w:name w:val="ConsPlusNormal"/>
    <w:rsid w:val="00267D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2C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6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78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1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</dc:creator>
  <cp:lastModifiedBy>user31</cp:lastModifiedBy>
  <cp:revision>2</cp:revision>
  <dcterms:created xsi:type="dcterms:W3CDTF">2024-07-22T05:01:00Z</dcterms:created>
  <dcterms:modified xsi:type="dcterms:W3CDTF">2024-07-22T05:01:00Z</dcterms:modified>
</cp:coreProperties>
</file>